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213" w:rsidRPr="009B7ED3" w:rsidRDefault="00324213" w:rsidP="00324213">
      <w:pPr>
        <w:rPr>
          <w:rFonts w:ascii="Times New Roman" w:hAnsi="Times New Roman" w:cs="Times New Roman"/>
          <w:sz w:val="24"/>
          <w:szCs w:val="24"/>
        </w:rPr>
      </w:pPr>
    </w:p>
    <w:p w:rsidR="00324213" w:rsidRDefault="00086233" w:rsidP="00324213">
      <w:pPr>
        <w:pStyle w:val="Ttulo1"/>
        <w:jc w:val="both"/>
        <w:rPr>
          <w:szCs w:val="24"/>
          <w:u w:val="single"/>
          <w:lang w:val="es-AR"/>
        </w:rPr>
      </w:pPr>
      <w:r>
        <w:rPr>
          <w:szCs w:val="24"/>
          <w:u w:val="single"/>
          <w:lang w:val="es-AR"/>
        </w:rPr>
        <w:t>CIRCULAR IMPOSITIVA NRO. 1215</w:t>
      </w:r>
    </w:p>
    <w:p w:rsidR="00324213" w:rsidRPr="009B7ED3" w:rsidRDefault="00324213" w:rsidP="00324213">
      <w:pPr>
        <w:pStyle w:val="Textoindependiente"/>
        <w:rPr>
          <w:szCs w:val="24"/>
          <w:u w:val="single"/>
        </w:rPr>
      </w:pPr>
      <w:bookmarkStart w:id="0" w:name="_GoBack"/>
      <w:bookmarkEnd w:id="0"/>
    </w:p>
    <w:p w:rsidR="00324213" w:rsidRPr="009B7ED3" w:rsidRDefault="00324213" w:rsidP="00324213">
      <w:pPr>
        <w:pStyle w:val="Ttulo5"/>
        <w:jc w:val="both"/>
        <w:rPr>
          <w:b/>
          <w:i/>
          <w:szCs w:val="24"/>
        </w:rPr>
      </w:pPr>
    </w:p>
    <w:p w:rsidR="00324213" w:rsidRPr="009B7ED3" w:rsidRDefault="00324213" w:rsidP="00324213">
      <w:pPr>
        <w:pStyle w:val="Ttulo5"/>
        <w:jc w:val="both"/>
        <w:rPr>
          <w:b/>
          <w:i/>
          <w:szCs w:val="24"/>
        </w:rPr>
      </w:pPr>
      <w:r w:rsidRPr="009B7ED3">
        <w:rPr>
          <w:b/>
          <w:i/>
          <w:szCs w:val="24"/>
        </w:rPr>
        <w:t>Ley (Buenos Aires) 15.479</w:t>
      </w:r>
    </w:p>
    <w:p w:rsidR="00324213" w:rsidRPr="009B7ED3" w:rsidRDefault="00324213" w:rsidP="00324213">
      <w:pPr>
        <w:pStyle w:val="Ttulo5"/>
        <w:jc w:val="both"/>
        <w:rPr>
          <w:b/>
          <w:i/>
          <w:szCs w:val="24"/>
        </w:rPr>
      </w:pPr>
      <w:r w:rsidRPr="009B7ED3">
        <w:rPr>
          <w:b/>
          <w:i/>
          <w:szCs w:val="24"/>
        </w:rPr>
        <w:t>Fecha de Norma: 11/01/2024</w:t>
      </w:r>
    </w:p>
    <w:p w:rsidR="00324213" w:rsidRPr="009B7ED3" w:rsidRDefault="00324213" w:rsidP="00324213">
      <w:pPr>
        <w:pStyle w:val="Ttulo5"/>
        <w:spacing w:line="360" w:lineRule="auto"/>
        <w:ind w:left="708" w:hanging="708"/>
        <w:jc w:val="both"/>
        <w:rPr>
          <w:b/>
          <w:i/>
          <w:szCs w:val="24"/>
        </w:rPr>
      </w:pPr>
      <w:r w:rsidRPr="009B7ED3">
        <w:rPr>
          <w:b/>
          <w:i/>
          <w:szCs w:val="24"/>
        </w:rPr>
        <w:t>Fecha Boletín Oficial: 02/01/2024</w:t>
      </w:r>
    </w:p>
    <w:p w:rsidR="00324213" w:rsidRPr="009B7ED3" w:rsidRDefault="00324213" w:rsidP="00324213">
      <w:pPr>
        <w:rPr>
          <w:rFonts w:ascii="Times New Roman" w:eastAsia="Calibri" w:hAnsi="Times New Roman" w:cs="Times New Roman"/>
          <w:sz w:val="24"/>
          <w:szCs w:val="24"/>
        </w:rPr>
      </w:pPr>
    </w:p>
    <w:p w:rsidR="00324213" w:rsidRPr="009B7ED3" w:rsidRDefault="00324213" w:rsidP="00324213">
      <w:pPr>
        <w:ind w:right="50"/>
        <w:jc w:val="both"/>
        <w:rPr>
          <w:rFonts w:ascii="Times New Roman" w:eastAsia="Calibri" w:hAnsi="Times New Roman" w:cs="Times New Roman"/>
          <w:b/>
          <w:i/>
          <w:sz w:val="24"/>
          <w:szCs w:val="24"/>
          <w:u w:val="single"/>
        </w:rPr>
      </w:pPr>
    </w:p>
    <w:p w:rsidR="00324213" w:rsidRPr="009B7ED3" w:rsidRDefault="00324213" w:rsidP="00324213">
      <w:pPr>
        <w:ind w:right="50"/>
        <w:jc w:val="both"/>
        <w:rPr>
          <w:rFonts w:ascii="Times New Roman" w:eastAsia="Calibri" w:hAnsi="Times New Roman" w:cs="Times New Roman"/>
          <w:b/>
          <w:i/>
          <w:sz w:val="24"/>
          <w:szCs w:val="24"/>
          <w:u w:val="single"/>
        </w:rPr>
      </w:pPr>
      <w:r w:rsidRPr="009B7ED3">
        <w:rPr>
          <w:rFonts w:ascii="Times New Roman" w:eastAsia="Calibri" w:hAnsi="Times New Roman" w:cs="Times New Roman"/>
          <w:b/>
          <w:i/>
          <w:sz w:val="24"/>
          <w:szCs w:val="24"/>
          <w:u w:val="single"/>
        </w:rPr>
        <w:t>Buenos Aires. Ley Impositiva 2024.</w:t>
      </w:r>
    </w:p>
    <w:p w:rsidR="00324213" w:rsidRPr="009B7ED3" w:rsidRDefault="00324213" w:rsidP="00324213">
      <w:pPr>
        <w:jc w:val="both"/>
        <w:rPr>
          <w:rFonts w:ascii="Times New Roman" w:hAnsi="Times New Roman" w:cs="Times New Roman"/>
          <w:sz w:val="24"/>
          <w:szCs w:val="24"/>
        </w:rPr>
      </w:pPr>
      <w:r w:rsidRPr="009B7ED3">
        <w:rPr>
          <w:rFonts w:ascii="Times New Roman" w:eastAsia="Calibri" w:hAnsi="Times New Roman" w:cs="Times New Roman"/>
          <w:sz w:val="24"/>
          <w:szCs w:val="24"/>
        </w:rPr>
        <w:t>A través de la Ley de referencia se introducen las modificaciones a la Ley Impositiva aplicable al periodo fiscal 2024 sobre el Impuesto a los Ingresos Brutos.</w:t>
      </w:r>
    </w:p>
    <w:p w:rsidR="00324213" w:rsidRPr="009B7ED3" w:rsidRDefault="00324213" w:rsidP="00324213">
      <w:pPr>
        <w:jc w:val="both"/>
        <w:rPr>
          <w:rFonts w:ascii="Times New Roman" w:hAnsi="Times New Roman" w:cs="Times New Roman"/>
          <w:sz w:val="24"/>
          <w:szCs w:val="24"/>
        </w:rPr>
      </w:pPr>
    </w:p>
    <w:p w:rsidR="00324213" w:rsidRPr="009B7ED3" w:rsidRDefault="00324213" w:rsidP="00324213">
      <w:pPr>
        <w:jc w:val="both"/>
        <w:rPr>
          <w:rFonts w:ascii="Times New Roman" w:eastAsia="Calibri" w:hAnsi="Times New Roman" w:cs="Times New Roman"/>
          <w:sz w:val="24"/>
          <w:szCs w:val="24"/>
        </w:rPr>
      </w:pPr>
    </w:p>
    <w:p w:rsidR="00324213" w:rsidRPr="009B7ED3" w:rsidRDefault="00324213" w:rsidP="00324213">
      <w:pPr>
        <w:jc w:val="both"/>
        <w:rPr>
          <w:rFonts w:ascii="Times New Roman" w:eastAsia="Calibri" w:hAnsi="Times New Roman" w:cs="Times New Roman"/>
          <w:sz w:val="24"/>
          <w:szCs w:val="24"/>
        </w:rPr>
      </w:pPr>
      <w:r w:rsidRPr="009B7ED3">
        <w:rPr>
          <w:rFonts w:ascii="Times New Roman" w:eastAsia="Calibri" w:hAnsi="Times New Roman" w:cs="Times New Roman"/>
          <w:sz w:val="24"/>
          <w:szCs w:val="24"/>
        </w:rPr>
        <w:t xml:space="preserve">En el </w:t>
      </w:r>
      <w:r w:rsidRPr="009B7ED3">
        <w:rPr>
          <w:rFonts w:ascii="Times New Roman" w:eastAsia="Calibri" w:hAnsi="Times New Roman" w:cs="Times New Roman"/>
          <w:b/>
          <w:sz w:val="24"/>
          <w:szCs w:val="24"/>
        </w:rPr>
        <w:t>Anexo I</w:t>
      </w:r>
      <w:r w:rsidRPr="009B7ED3">
        <w:rPr>
          <w:rFonts w:ascii="Times New Roman" w:eastAsia="Calibri" w:hAnsi="Times New Roman" w:cs="Times New Roman"/>
          <w:sz w:val="24"/>
          <w:szCs w:val="24"/>
        </w:rPr>
        <w:t xml:space="preserve"> de esta circular encontrarán las alícuotas aplicables para cada actividad para el Impuestos sobre los Ingresos Brutos a partir del 01/01/2024.</w:t>
      </w:r>
    </w:p>
    <w:p w:rsidR="00324213" w:rsidRPr="009B7ED3" w:rsidRDefault="00324213" w:rsidP="00324213">
      <w:pPr>
        <w:jc w:val="both"/>
        <w:rPr>
          <w:rFonts w:ascii="Times New Roman" w:hAnsi="Times New Roman" w:cs="Times New Roman"/>
          <w:sz w:val="24"/>
          <w:szCs w:val="24"/>
        </w:rPr>
      </w:pPr>
    </w:p>
    <w:p w:rsidR="00324213" w:rsidRPr="009B7ED3" w:rsidRDefault="00324213" w:rsidP="00324213">
      <w:pPr>
        <w:jc w:val="both"/>
        <w:rPr>
          <w:rFonts w:ascii="Times New Roman" w:hAnsi="Times New Roman" w:cs="Times New Roman"/>
          <w:sz w:val="24"/>
          <w:szCs w:val="24"/>
        </w:rPr>
      </w:pPr>
    </w:p>
    <w:p w:rsidR="00324213" w:rsidRPr="009B7ED3" w:rsidRDefault="00324213" w:rsidP="00324213">
      <w:pPr>
        <w:jc w:val="both"/>
        <w:rPr>
          <w:rFonts w:ascii="Times New Roman" w:eastAsia="Calibri" w:hAnsi="Times New Roman" w:cs="Times New Roman"/>
          <w:sz w:val="24"/>
          <w:szCs w:val="24"/>
        </w:rPr>
      </w:pPr>
    </w:p>
    <w:p w:rsidR="00324213" w:rsidRPr="009B7ED3" w:rsidRDefault="00324213" w:rsidP="00324213">
      <w:pPr>
        <w:pStyle w:val="lineanueva"/>
        <w:numPr>
          <w:ilvl w:val="0"/>
          <w:numId w:val="1"/>
        </w:numPr>
        <w:pBdr>
          <w:bottom w:val="none" w:sz="0" w:space="0" w:color="auto"/>
        </w:pBdr>
        <w:ind w:left="426" w:hanging="426"/>
        <w:rPr>
          <w:rFonts w:ascii="Times New Roman" w:hAnsi="Times New Roman"/>
          <w:b/>
          <w:sz w:val="24"/>
          <w:szCs w:val="24"/>
          <w:u w:val="single"/>
          <w:lang w:eastAsia="es-AR"/>
        </w:rPr>
      </w:pPr>
      <w:r w:rsidRPr="009B7ED3">
        <w:rPr>
          <w:rFonts w:ascii="Times New Roman" w:hAnsi="Times New Roman"/>
          <w:b/>
          <w:sz w:val="24"/>
          <w:szCs w:val="24"/>
          <w:u w:val="single"/>
          <w:lang w:eastAsia="es-AR"/>
        </w:rPr>
        <w:t>Vigencia</w:t>
      </w:r>
    </w:p>
    <w:p w:rsidR="00324213" w:rsidRPr="009B7ED3" w:rsidRDefault="00324213" w:rsidP="00324213">
      <w:pPr>
        <w:pStyle w:val="lineanueva"/>
        <w:pBdr>
          <w:bottom w:val="none" w:sz="0" w:space="0" w:color="auto"/>
        </w:pBdr>
        <w:rPr>
          <w:rFonts w:ascii="Times New Roman" w:hAnsi="Times New Roman"/>
          <w:sz w:val="24"/>
          <w:szCs w:val="24"/>
          <w:lang w:val="es-AR" w:eastAsia="es-AR"/>
        </w:rPr>
      </w:pPr>
      <w:r w:rsidRPr="009B7ED3">
        <w:rPr>
          <w:rFonts w:ascii="Times New Roman" w:hAnsi="Times New Roman"/>
          <w:sz w:val="24"/>
          <w:szCs w:val="24"/>
          <w:lang w:val="es-AR" w:eastAsia="es-AR"/>
        </w:rPr>
        <w:t xml:space="preserve">Las disposiciones de la presente ley tienen aplicación </w:t>
      </w:r>
      <w:r w:rsidRPr="009B7ED3">
        <w:rPr>
          <w:rFonts w:ascii="Times New Roman" w:hAnsi="Times New Roman"/>
          <w:b/>
          <w:i/>
          <w:sz w:val="24"/>
          <w:szCs w:val="24"/>
          <w:lang w:val="es-AR" w:eastAsia="es-AR"/>
        </w:rPr>
        <w:t xml:space="preserve">a partir del 1 de </w:t>
      </w:r>
      <w:proofErr w:type="gramStart"/>
      <w:r w:rsidRPr="009B7ED3">
        <w:rPr>
          <w:rFonts w:ascii="Times New Roman" w:hAnsi="Times New Roman"/>
          <w:b/>
          <w:i/>
          <w:sz w:val="24"/>
          <w:szCs w:val="24"/>
          <w:lang w:val="es-AR" w:eastAsia="es-AR"/>
        </w:rPr>
        <w:t>Enero</w:t>
      </w:r>
      <w:proofErr w:type="gramEnd"/>
      <w:r w:rsidRPr="009B7ED3">
        <w:rPr>
          <w:rFonts w:ascii="Times New Roman" w:hAnsi="Times New Roman"/>
          <w:b/>
          <w:i/>
          <w:sz w:val="24"/>
          <w:szCs w:val="24"/>
          <w:lang w:val="es-AR" w:eastAsia="es-AR"/>
        </w:rPr>
        <w:t xml:space="preserve"> de 2024, inclusive</w:t>
      </w:r>
      <w:r w:rsidRPr="009B7ED3">
        <w:rPr>
          <w:rFonts w:ascii="Times New Roman" w:hAnsi="Times New Roman"/>
          <w:sz w:val="24"/>
          <w:szCs w:val="24"/>
          <w:lang w:val="es-AR" w:eastAsia="es-AR"/>
        </w:rPr>
        <w:t xml:space="preserve">. </w:t>
      </w:r>
    </w:p>
    <w:p w:rsidR="00324213" w:rsidRPr="009B7ED3" w:rsidRDefault="00324213" w:rsidP="00324213">
      <w:pPr>
        <w:rPr>
          <w:rFonts w:ascii="Times New Roman" w:hAnsi="Times New Roman" w:cs="Times New Roman"/>
          <w:sz w:val="24"/>
          <w:szCs w:val="24"/>
        </w:rPr>
      </w:pPr>
    </w:p>
    <w:p w:rsidR="00324213" w:rsidRPr="009B7ED3" w:rsidRDefault="00324213" w:rsidP="00324213">
      <w:pPr>
        <w:rPr>
          <w:rFonts w:ascii="Times New Roman" w:hAnsi="Times New Roman" w:cs="Times New Roman"/>
          <w:sz w:val="24"/>
          <w:szCs w:val="24"/>
        </w:rPr>
      </w:pPr>
    </w:p>
    <w:p w:rsidR="00324213" w:rsidRPr="009B7ED3" w:rsidRDefault="00324213" w:rsidP="00324213">
      <w:pPr>
        <w:rPr>
          <w:rFonts w:ascii="Times New Roman" w:hAnsi="Times New Roman" w:cs="Times New Roman"/>
          <w:sz w:val="24"/>
          <w:szCs w:val="24"/>
        </w:rPr>
      </w:pPr>
    </w:p>
    <w:p w:rsidR="00324213" w:rsidRPr="009B7ED3" w:rsidRDefault="00324213" w:rsidP="00324213">
      <w:pPr>
        <w:rPr>
          <w:rFonts w:ascii="Times New Roman" w:hAnsi="Times New Roman" w:cs="Times New Roman"/>
          <w:sz w:val="24"/>
          <w:szCs w:val="24"/>
        </w:rPr>
      </w:pPr>
    </w:p>
    <w:p w:rsidR="00324213" w:rsidRPr="009B7ED3" w:rsidRDefault="00324213" w:rsidP="00324213">
      <w:pPr>
        <w:rPr>
          <w:rFonts w:ascii="Times New Roman" w:hAnsi="Times New Roman" w:cs="Times New Roman"/>
          <w:sz w:val="24"/>
          <w:szCs w:val="24"/>
        </w:rPr>
      </w:pPr>
    </w:p>
    <w:p w:rsidR="00324213" w:rsidRPr="009B7ED3" w:rsidRDefault="00621163" w:rsidP="00324213">
      <w:pPr>
        <w:jc w:val="both"/>
        <w:rPr>
          <w:rFonts w:ascii="Times New Roman" w:hAnsi="Times New Roman" w:cs="Times New Roman"/>
          <w:sz w:val="24"/>
          <w:szCs w:val="24"/>
        </w:rPr>
      </w:pPr>
      <w:r>
        <w:rPr>
          <w:rFonts w:ascii="Times New Roman" w:hAnsi="Times New Roman" w:cs="Times New Roman"/>
          <w:sz w:val="24"/>
          <w:szCs w:val="24"/>
        </w:rPr>
        <w:t xml:space="preserve">Buenos Aires, </w:t>
      </w:r>
      <w:r w:rsidR="00F72261">
        <w:rPr>
          <w:rFonts w:ascii="Times New Roman" w:hAnsi="Times New Roman" w:cs="Times New Roman"/>
          <w:sz w:val="24"/>
          <w:szCs w:val="24"/>
        </w:rPr>
        <w:t>26</w:t>
      </w:r>
      <w:r w:rsidR="00324213" w:rsidRPr="009B7ED3">
        <w:rPr>
          <w:rFonts w:ascii="Times New Roman" w:hAnsi="Times New Roman" w:cs="Times New Roman"/>
          <w:sz w:val="24"/>
          <w:szCs w:val="24"/>
        </w:rPr>
        <w:t xml:space="preserve"> de </w:t>
      </w:r>
      <w:proofErr w:type="gramStart"/>
      <w:r w:rsidR="00324213" w:rsidRPr="009B7ED3">
        <w:rPr>
          <w:rFonts w:ascii="Times New Roman" w:hAnsi="Times New Roman" w:cs="Times New Roman"/>
          <w:sz w:val="24"/>
          <w:szCs w:val="24"/>
        </w:rPr>
        <w:t>Enero</w:t>
      </w:r>
      <w:proofErr w:type="gramEnd"/>
      <w:r w:rsidR="00324213" w:rsidRPr="009B7ED3">
        <w:rPr>
          <w:rFonts w:ascii="Times New Roman" w:hAnsi="Times New Roman" w:cs="Times New Roman"/>
          <w:sz w:val="24"/>
          <w:szCs w:val="24"/>
        </w:rPr>
        <w:t xml:space="preserve"> de 2024.</w:t>
      </w:r>
    </w:p>
    <w:p w:rsidR="00324213" w:rsidRPr="009B7ED3" w:rsidRDefault="00324213" w:rsidP="00324213">
      <w:pPr>
        <w:jc w:val="both"/>
        <w:rPr>
          <w:rFonts w:ascii="Times New Roman" w:hAnsi="Times New Roman" w:cs="Times New Roman"/>
          <w:sz w:val="24"/>
          <w:szCs w:val="24"/>
        </w:rPr>
      </w:pPr>
    </w:p>
    <w:p w:rsidR="00324213" w:rsidRPr="009B7ED3" w:rsidRDefault="00324213" w:rsidP="00324213">
      <w:pPr>
        <w:jc w:val="both"/>
        <w:rPr>
          <w:rFonts w:ascii="Times New Roman" w:hAnsi="Times New Roman" w:cs="Times New Roman"/>
          <w:sz w:val="24"/>
          <w:szCs w:val="24"/>
        </w:rPr>
      </w:pPr>
    </w:p>
    <w:p w:rsidR="00324213" w:rsidRPr="009B7ED3" w:rsidRDefault="00324213" w:rsidP="00324213">
      <w:pPr>
        <w:jc w:val="both"/>
        <w:rPr>
          <w:rFonts w:ascii="Times New Roman" w:hAnsi="Times New Roman" w:cs="Times New Roman"/>
          <w:sz w:val="24"/>
          <w:szCs w:val="24"/>
        </w:rPr>
      </w:pPr>
    </w:p>
    <w:p w:rsidR="00324213" w:rsidRPr="009B7ED3" w:rsidRDefault="00324213" w:rsidP="00324213">
      <w:pPr>
        <w:jc w:val="center"/>
        <w:rPr>
          <w:rFonts w:ascii="Times New Roman" w:hAnsi="Times New Roman" w:cs="Times New Roman"/>
          <w:sz w:val="24"/>
          <w:szCs w:val="24"/>
        </w:rPr>
      </w:pPr>
      <w:r w:rsidRPr="009B7ED3">
        <w:rPr>
          <w:rFonts w:ascii="Times New Roman" w:hAnsi="Times New Roman" w:cs="Times New Roman"/>
          <w:b/>
          <w:sz w:val="24"/>
          <w:szCs w:val="24"/>
          <w:u w:val="single"/>
        </w:rPr>
        <w:lastRenderedPageBreak/>
        <w:t>ANEXO I – Provincia de Buenos Aires.</w:t>
      </w:r>
    </w:p>
    <w:p w:rsidR="00324213" w:rsidRPr="009B7ED3" w:rsidRDefault="00324213" w:rsidP="00324213">
      <w:pPr>
        <w:jc w:val="center"/>
        <w:rPr>
          <w:rFonts w:ascii="Times New Roman" w:hAnsi="Times New Roman" w:cs="Times New Roman"/>
          <w:b/>
          <w:sz w:val="24"/>
          <w:szCs w:val="24"/>
        </w:rPr>
      </w:pPr>
    </w:p>
    <w:p w:rsidR="00324213" w:rsidRPr="009B7ED3" w:rsidRDefault="00324213" w:rsidP="00324213">
      <w:pPr>
        <w:pStyle w:val="textocentradonegritanovedades"/>
        <w:spacing w:before="240" w:beforeAutospacing="0" w:afterAutospacing="0"/>
        <w:ind w:left="112" w:right="112"/>
        <w:jc w:val="center"/>
        <w:rPr>
          <w:b/>
          <w:bCs/>
          <w:color w:val="000000"/>
        </w:rPr>
      </w:pPr>
      <w:r w:rsidRPr="009B7ED3">
        <w:rPr>
          <w:b/>
          <w:bCs/>
          <w:color w:val="000000"/>
        </w:rPr>
        <w:t>A) Comercialización mayorista o minorista</w:t>
      </w:r>
    </w:p>
    <w:p w:rsidR="00324213" w:rsidRPr="009B7ED3" w:rsidRDefault="00324213" w:rsidP="00324213">
      <w:pPr>
        <w:pStyle w:val="textocentradonegritanovedades"/>
        <w:spacing w:before="240" w:beforeAutospacing="0" w:afterAutospacing="0"/>
        <w:ind w:left="112" w:right="112"/>
        <w:jc w:val="center"/>
        <w:rPr>
          <w:b/>
          <w:bCs/>
          <w:color w:val="000000"/>
        </w:rPr>
      </w:pPr>
      <w:r w:rsidRPr="009B7ED3">
        <w:rPr>
          <w:b/>
          <w:bCs/>
          <w:color w:val="000000"/>
        </w:rPr>
        <w:t>Grandes contribuyentes: 5%</w:t>
      </w:r>
    </w:p>
    <w:p w:rsidR="00324213" w:rsidRPr="009B7ED3" w:rsidRDefault="00324213" w:rsidP="00324213">
      <w:pPr>
        <w:pStyle w:val="textocentradonegritanovedades"/>
        <w:spacing w:before="240" w:beforeAutospacing="0" w:afterAutospacing="0"/>
        <w:ind w:left="112" w:right="112"/>
        <w:jc w:val="center"/>
        <w:rPr>
          <w:b/>
          <w:bCs/>
          <w:color w:val="000000"/>
        </w:rPr>
      </w:pPr>
      <w:r w:rsidRPr="009B7ED3">
        <w:rPr>
          <w:b/>
          <w:bCs/>
          <w:color w:val="000000"/>
        </w:rPr>
        <w:t>Resto de contribuyentes: 3,5%</w:t>
      </w:r>
    </w:p>
    <w:p w:rsidR="00324213" w:rsidRPr="009B7ED3" w:rsidRDefault="00324213" w:rsidP="00324213">
      <w:pPr>
        <w:pStyle w:val="textocentradonovedades"/>
        <w:spacing w:before="0" w:beforeAutospacing="0" w:after="0" w:afterAutospacing="0"/>
        <w:ind w:left="112" w:right="112"/>
        <w:jc w:val="center"/>
        <w:rPr>
          <w:color w:val="000000"/>
        </w:rPr>
      </w:pPr>
      <w:r w:rsidRPr="009B7ED3">
        <w:rPr>
          <w:rStyle w:val="negritanovedades"/>
          <w:b/>
          <w:bCs/>
          <w:color w:val="000000"/>
        </w:rPr>
        <w:t>Pequeños contribuyentes:</w:t>
      </w:r>
      <w:r w:rsidRPr="009B7ED3">
        <w:rPr>
          <w:color w:val="000000"/>
        </w:rPr>
        <w:t> </w:t>
      </w:r>
      <w:r w:rsidRPr="009B7ED3">
        <w:rPr>
          <w:rStyle w:val="negritanovedades"/>
          <w:b/>
          <w:bCs/>
          <w:color w:val="000000"/>
        </w:rPr>
        <w:t>2,5%</w:t>
      </w:r>
    </w:p>
    <w:p w:rsidR="00324213" w:rsidRPr="009B7ED3" w:rsidRDefault="00324213" w:rsidP="00324213">
      <w:pPr>
        <w:pStyle w:val="textocentradonegritanovedades"/>
        <w:spacing w:before="240" w:beforeAutospacing="0" w:afterAutospacing="0"/>
        <w:ind w:left="112" w:right="112"/>
        <w:jc w:val="center"/>
        <w:rPr>
          <w:b/>
          <w:bCs/>
          <w:color w:val="000000"/>
        </w:rPr>
      </w:pPr>
      <w:r w:rsidRPr="009B7ED3">
        <w:rPr>
          <w:b/>
          <w:bCs/>
          <w:color w:val="000000"/>
        </w:rPr>
        <w:t>Venta al por menor de productos de la canasta básica: 1,5%</w:t>
      </w:r>
    </w:p>
    <w:p w:rsidR="00324213" w:rsidRPr="009B7ED3" w:rsidRDefault="00324213" w:rsidP="00324213">
      <w:pPr>
        <w:pStyle w:val="textocentradonegritanovedades"/>
        <w:spacing w:before="240" w:beforeAutospacing="0" w:afterAutospacing="0"/>
        <w:ind w:left="112" w:right="112"/>
        <w:jc w:val="center"/>
        <w:rPr>
          <w:b/>
          <w:bCs/>
          <w:color w:val="000000"/>
        </w:rPr>
      </w:pPr>
      <w:r w:rsidRPr="009B7ED3">
        <w:rPr>
          <w:b/>
          <w:bCs/>
          <w:color w:val="000000"/>
        </w:rPr>
        <w:t>Matarifes: 0,5%</w:t>
      </w:r>
    </w:p>
    <w:p w:rsidR="00324213" w:rsidRPr="009B7ED3" w:rsidRDefault="00324213" w:rsidP="00324213">
      <w:pPr>
        <w:pStyle w:val="sangrianovedades"/>
        <w:spacing w:before="0" w:beforeAutospacing="0" w:after="0" w:afterAutospacing="0"/>
        <w:ind w:left="112" w:right="112" w:firstLine="112"/>
        <w:jc w:val="both"/>
        <w:rPr>
          <w:color w:val="000000"/>
        </w:rPr>
      </w:pPr>
      <w:r w:rsidRPr="009B7ED3">
        <w:rPr>
          <w:color w:val="000000"/>
        </w:rPr>
        <w:t>La alícuota del tres con cinco por ciento (3,5%) resultará aplicable a las siguientes actividades, </w:t>
      </w:r>
      <w:r w:rsidRPr="009B7ED3">
        <w:rPr>
          <w:rStyle w:val="cursivanovedades"/>
          <w:i/>
          <w:iCs/>
          <w:color w:val="000000"/>
        </w:rPr>
        <w:t>excepto las comprendidas en el código 472130 del Nomenclador de Actividades del Impuesto sobre los Ingresos Brutos (NAIIB-18)</w:t>
      </w:r>
      <w:r w:rsidRPr="009B7ED3">
        <w:rPr>
          <w:color w:val="000000"/>
        </w:rPr>
        <w:t>, cuando el total de ingresos gravados, no gravados y exentos, obtenidos por el contribuyente en el período fiscal anterior, por el desarrollo de cualquier actividad dentro o fuera de la provincia, no supere la suma de</w:t>
      </w:r>
      <w:r w:rsidRPr="009B7ED3">
        <w:rPr>
          <w:rStyle w:val="cursivanovedades"/>
          <w:i/>
          <w:iCs/>
          <w:color w:val="000000"/>
        </w:rPr>
        <w:t> </w:t>
      </w:r>
      <w:r w:rsidRPr="009B7ED3">
        <w:rPr>
          <w:color w:val="000000"/>
        </w:rPr>
        <w:t>pesos setecientos sesenta y cuatro millones trescientos dos mil quinientos ($ 764.302.500).</w:t>
      </w:r>
    </w:p>
    <w:p w:rsidR="00324213" w:rsidRPr="009B7ED3" w:rsidRDefault="00324213" w:rsidP="00324213">
      <w:pPr>
        <w:pStyle w:val="sangrianovedades"/>
        <w:spacing w:before="0" w:beforeAutospacing="0" w:after="0" w:afterAutospacing="0"/>
        <w:ind w:left="112" w:right="112" w:firstLine="112"/>
        <w:jc w:val="both"/>
        <w:rPr>
          <w:color w:val="000000"/>
        </w:rPr>
      </w:pPr>
      <w:r w:rsidRPr="009B7ED3">
        <w:rPr>
          <w:color w:val="000000"/>
        </w:rPr>
        <w:t>Cuando se trate de contribuyentes que hayan iniciado actividades durante el ejercicio fiscal en curso, quedarán comprendidos en el beneficio establecido en el párrafo anterior, siempre que el monto de ingresos gravados, no gravados y exentos obtenidos durante los dos primeros meses a partir del inicio de las mismas, no superen la suma de pesos ciento veintisiete millones trescientos ochenta y tres mil setecientos cincuenta ($ 127.383.750).</w:t>
      </w:r>
    </w:p>
    <w:p w:rsidR="00324213" w:rsidRPr="009B7ED3" w:rsidRDefault="00324213" w:rsidP="00324213">
      <w:pPr>
        <w:pStyle w:val="sangrianovedades"/>
        <w:spacing w:before="80" w:beforeAutospacing="0" w:after="0" w:afterAutospacing="0"/>
        <w:ind w:left="112" w:right="112" w:firstLine="112"/>
        <w:jc w:val="both"/>
        <w:rPr>
          <w:color w:val="000000"/>
        </w:rPr>
      </w:pPr>
      <w:r w:rsidRPr="009B7ED3">
        <w:rPr>
          <w:color w:val="000000"/>
        </w:rPr>
        <w:t>La alícuota del 3,5% resultará aplicable exclusivamente a los ingresos provenientes de las actividades mencionadas, con el límite de los ingresos atribuidos a la Provincia de Buenos Aires por esa misma actividad, para el supuesto de contribuyentes comprendidos en las normas del Convenio Multilateral.</w:t>
      </w:r>
    </w:p>
    <w:p w:rsidR="00324213" w:rsidRPr="009B7ED3" w:rsidRDefault="00324213" w:rsidP="00324213">
      <w:pPr>
        <w:pStyle w:val="sangrianovedades"/>
        <w:spacing w:before="0" w:beforeAutospacing="0" w:after="0" w:afterAutospacing="0"/>
        <w:ind w:left="112" w:right="112" w:firstLine="112"/>
        <w:jc w:val="both"/>
        <w:rPr>
          <w:color w:val="000000"/>
        </w:rPr>
      </w:pPr>
      <w:r w:rsidRPr="009B7ED3">
        <w:rPr>
          <w:color w:val="000000"/>
        </w:rPr>
        <w:t>Por otra parte, la alícuota del dos y medio por ciento (2,5%) resultará aplicable cuando el total de ingresos gravados, no gravados y exentos, obtenidos por el contribuyente en el período fiscal anterior, por el desarrollo de cualquier actividad dentro o fuera de la provincia, </w:t>
      </w:r>
      <w:r w:rsidRPr="009B7ED3">
        <w:rPr>
          <w:rStyle w:val="cursivanovedades"/>
          <w:i/>
          <w:iCs/>
          <w:color w:val="000000"/>
        </w:rPr>
        <w:t>-excepto las comprendidas en el código 472130 del Nomenclador de Actividades del Impuesto sobre los Ingresos Brutos (NAIIB-18)-</w:t>
      </w:r>
      <w:r w:rsidRPr="009B7ED3">
        <w:rPr>
          <w:color w:val="000000"/>
        </w:rPr>
        <w:t> que no supere la suma de pesos veintinueve millones trescientos noventa y seis mil doscientos cincuenta ($ 29.396.250)</w:t>
      </w:r>
    </w:p>
    <w:p w:rsidR="00324213" w:rsidRPr="009B7ED3" w:rsidRDefault="00324213" w:rsidP="00324213">
      <w:pPr>
        <w:pStyle w:val="sangrianovedades"/>
        <w:spacing w:before="0" w:beforeAutospacing="0" w:after="0" w:afterAutospacing="0"/>
        <w:ind w:left="112" w:right="112" w:firstLine="112"/>
        <w:jc w:val="both"/>
        <w:rPr>
          <w:color w:val="000000"/>
        </w:rPr>
      </w:pPr>
      <w:r w:rsidRPr="009B7ED3">
        <w:rPr>
          <w:color w:val="000000"/>
        </w:rPr>
        <w:t>Cuando se trate de contribuyentes que hayan iniciado actividades durante el ejercicio fiscal en curso, quedarán comprendidos en el beneficio establecido en el párrafo anterior, siempre que el monto de ingresos gravados, no gravados y exentos obtenidos durante los dos primeros meses a partir del inicio de las mismas, no superen la suma de pesos cuatro millones ochocientos noventa y nueve mil trescientos setenta y cinco ($ 4.899.375).</w:t>
      </w:r>
    </w:p>
    <w:p w:rsidR="00324213" w:rsidRPr="009B7ED3" w:rsidRDefault="00324213" w:rsidP="00324213">
      <w:pPr>
        <w:pStyle w:val="sangrianovedades"/>
        <w:spacing w:before="0" w:beforeAutospacing="0" w:after="0" w:afterAutospacing="0"/>
        <w:ind w:left="112" w:right="112" w:firstLine="112"/>
        <w:jc w:val="both"/>
        <w:rPr>
          <w:color w:val="000000"/>
        </w:rPr>
      </w:pPr>
      <w:r w:rsidRPr="009B7ED3">
        <w:rPr>
          <w:rStyle w:val="cursivanovedades"/>
          <w:i/>
          <w:iCs/>
          <w:color w:val="000000"/>
        </w:rPr>
        <w:t xml:space="preserve">Para las actividades comprendidas en el código 472130 del Nomenclador de Actividades del Impuesto sobre los Ingresos Brutos (NAIIB-18), la alícuota del dos con cinco por ciento (2,5%), resultará aplicable cuando el total de ingresos gravados, no gravados y exentos, obtenidos por el o la contribuyente en el período fiscal anterior, por el desarrollo de cualquier actividad dentro o fuera de la </w:t>
      </w:r>
      <w:r w:rsidRPr="009B7ED3">
        <w:rPr>
          <w:rStyle w:val="cursivanovedades"/>
          <w:i/>
          <w:iCs/>
          <w:color w:val="000000"/>
        </w:rPr>
        <w:lastRenderedPageBreak/>
        <w:t>Provincia, no supere la suma de pesos suma de pesos setecientos sesenta y cuatro millones trescientos dos mil quinientos ($ 764.302.500).</w:t>
      </w:r>
    </w:p>
    <w:p w:rsidR="00324213" w:rsidRPr="009B7ED3" w:rsidRDefault="00324213" w:rsidP="00324213">
      <w:pPr>
        <w:pStyle w:val="sangrianovedades"/>
        <w:spacing w:before="0" w:beforeAutospacing="0" w:after="0" w:afterAutospacing="0"/>
        <w:ind w:left="112" w:right="112" w:firstLine="112"/>
        <w:jc w:val="both"/>
        <w:rPr>
          <w:color w:val="000000"/>
        </w:rPr>
      </w:pPr>
      <w:r w:rsidRPr="009B7ED3">
        <w:rPr>
          <w:rStyle w:val="cursivanovedades"/>
          <w:i/>
          <w:iCs/>
          <w:color w:val="000000"/>
        </w:rPr>
        <w:t>Cuando se trate de contribuyentes que hayan iniciado actividades durante el ejercicio fiscal en curso, quedarán comprendidos en el tratamiento del párrafo anterior, siempre que el monto de ingresos gravados, no gravados y exentos obtenidos durante los dos primeros meses a partir del inicio de las mismas, no superen la suma de pesos ciento veintisiete millones trescientos ochenta y tres mil setecientos cincuenta ($ 127.383.750).</w:t>
      </w:r>
    </w:p>
    <w:p w:rsidR="00324213" w:rsidRPr="009B7ED3" w:rsidRDefault="00324213" w:rsidP="00324213">
      <w:pPr>
        <w:pStyle w:val="sangrianovedades"/>
        <w:spacing w:before="0" w:beforeAutospacing="0" w:after="0" w:afterAutospacing="0"/>
        <w:ind w:left="112" w:right="112" w:firstLine="112"/>
        <w:jc w:val="both"/>
        <w:rPr>
          <w:color w:val="000000"/>
        </w:rPr>
      </w:pPr>
      <w:r w:rsidRPr="009B7ED3">
        <w:rPr>
          <w:color w:val="000000"/>
        </w:rPr>
        <w:t>Se fija en 1,5% la alícuota aplicable a los códigos </w:t>
      </w:r>
      <w:hyperlink r:id="rId8" w:anchor="nota471130" w:tgtFrame="_self" w:history="1">
        <w:r w:rsidRPr="009B7ED3">
          <w:rPr>
            <w:rStyle w:val="hipervnculo"/>
            <w:color w:val="0000FF"/>
            <w:u w:val="single"/>
          </w:rPr>
          <w:t>471130</w:t>
        </w:r>
      </w:hyperlink>
      <w:r w:rsidRPr="009B7ED3">
        <w:rPr>
          <w:color w:val="000000"/>
        </w:rPr>
        <w:t>, </w:t>
      </w:r>
      <w:hyperlink r:id="rId9" w:anchor="nota471191" w:tgtFrame="_self" w:history="1">
        <w:r w:rsidRPr="009B7ED3">
          <w:rPr>
            <w:rStyle w:val="hipervnculo"/>
            <w:color w:val="0000FF"/>
            <w:u w:val="single"/>
          </w:rPr>
          <w:t>471191</w:t>
        </w:r>
      </w:hyperlink>
      <w:r w:rsidRPr="009B7ED3">
        <w:rPr>
          <w:color w:val="000000"/>
        </w:rPr>
        <w:t>, </w:t>
      </w:r>
      <w:hyperlink r:id="rId10" w:anchor="nota472111" w:tgtFrame="_self" w:history="1">
        <w:r w:rsidRPr="009B7ED3">
          <w:rPr>
            <w:rStyle w:val="hipervnculo"/>
            <w:color w:val="0000FF"/>
            <w:u w:val="single"/>
          </w:rPr>
          <w:t>472111</w:t>
        </w:r>
      </w:hyperlink>
      <w:r w:rsidRPr="009B7ED3">
        <w:rPr>
          <w:color w:val="000000"/>
        </w:rPr>
        <w:t>, </w:t>
      </w:r>
      <w:hyperlink r:id="rId11" w:anchor="nota472112" w:tgtFrame="_self" w:history="1">
        <w:r w:rsidRPr="009B7ED3">
          <w:rPr>
            <w:rStyle w:val="hipervnculo"/>
            <w:color w:val="0000FF"/>
            <w:u w:val="single"/>
          </w:rPr>
          <w:t>472112</w:t>
        </w:r>
      </w:hyperlink>
      <w:r w:rsidRPr="009B7ED3">
        <w:rPr>
          <w:color w:val="000000"/>
        </w:rPr>
        <w:t>, </w:t>
      </w:r>
      <w:hyperlink r:id="rId12" w:anchor="nota472120" w:tgtFrame="_self" w:history="1">
        <w:r w:rsidRPr="009B7ED3">
          <w:rPr>
            <w:rStyle w:val="hipervnculo"/>
            <w:color w:val="0000FF"/>
            <w:u w:val="single"/>
          </w:rPr>
          <w:t>472120</w:t>
        </w:r>
      </w:hyperlink>
      <w:r w:rsidRPr="009B7ED3">
        <w:rPr>
          <w:color w:val="000000"/>
        </w:rPr>
        <w:t>, </w:t>
      </w:r>
      <w:hyperlink r:id="rId13" w:anchor="nota472140" w:tgtFrame="_self" w:history="1">
        <w:r w:rsidRPr="009B7ED3">
          <w:rPr>
            <w:rStyle w:val="hipervnculo"/>
            <w:color w:val="0000FF"/>
            <w:u w:val="single"/>
          </w:rPr>
          <w:t>472140</w:t>
        </w:r>
      </w:hyperlink>
      <w:r w:rsidRPr="009B7ED3">
        <w:rPr>
          <w:color w:val="000000"/>
        </w:rPr>
        <w:t>, </w:t>
      </w:r>
      <w:hyperlink r:id="rId14" w:anchor="nota472150" w:tgtFrame="_self" w:history="1">
        <w:r w:rsidRPr="009B7ED3">
          <w:rPr>
            <w:rStyle w:val="hipervnculo"/>
            <w:color w:val="0000FF"/>
            <w:u w:val="single"/>
          </w:rPr>
          <w:t>472150</w:t>
        </w:r>
      </w:hyperlink>
      <w:r w:rsidRPr="009B7ED3">
        <w:rPr>
          <w:color w:val="000000"/>
        </w:rPr>
        <w:t>, </w:t>
      </w:r>
      <w:hyperlink r:id="rId15" w:anchor="nota472160" w:tgtFrame="_self" w:history="1">
        <w:r w:rsidRPr="009B7ED3">
          <w:rPr>
            <w:rStyle w:val="hipervnculo"/>
            <w:color w:val="0000FF"/>
            <w:u w:val="single"/>
          </w:rPr>
          <w:t>472160</w:t>
        </w:r>
      </w:hyperlink>
      <w:r w:rsidRPr="009B7ED3">
        <w:rPr>
          <w:color w:val="000000"/>
        </w:rPr>
        <w:t> y </w:t>
      </w:r>
      <w:hyperlink r:id="rId16" w:anchor="nota472171" w:tgtFrame="_self" w:history="1">
        <w:r w:rsidRPr="009B7ED3">
          <w:rPr>
            <w:rStyle w:val="hipervnculo"/>
            <w:color w:val="0000FF"/>
            <w:u w:val="single"/>
          </w:rPr>
          <w:t>472171</w:t>
        </w:r>
      </w:hyperlink>
      <w:r w:rsidRPr="009B7ED3">
        <w:rPr>
          <w:color w:val="000000"/>
        </w:rPr>
        <w:t> del NAIIB-18 cuando el total de ingresos gravados, no gravados y exentos, obtenidos por el contribuyente en el período fiscal anterior, por el desarrollo de cualquier actividad dentro o fuera de la Provincia, no supere la suma de pesos diecinueve millones quinientos noventa y siete mil quinientos ($ 19.597.500).</w:t>
      </w:r>
    </w:p>
    <w:p w:rsidR="00324213" w:rsidRPr="009B7ED3" w:rsidRDefault="00324213" w:rsidP="00324213">
      <w:pPr>
        <w:pStyle w:val="sangrianovedades"/>
        <w:spacing w:before="0" w:beforeAutospacing="0" w:after="0" w:afterAutospacing="0"/>
        <w:ind w:left="112" w:right="112" w:firstLine="112"/>
        <w:jc w:val="both"/>
        <w:rPr>
          <w:color w:val="000000"/>
        </w:rPr>
      </w:pPr>
      <w:r w:rsidRPr="009B7ED3">
        <w:rPr>
          <w:color w:val="000000"/>
        </w:rPr>
        <w:t>Cuando se trate de contribuyentes que hayan iniciado actividades durante el ejercicio fiscal en curso, quedarán comprendidos en el beneficio establecido en el párrafo anterior, siempre que el monto de ingresos gravados, no gravados y exentos obtenidos durante los dos primeros meses a partir del inicio de las mismas, no superen la suma de</w:t>
      </w:r>
      <w:r w:rsidRPr="009B7ED3">
        <w:rPr>
          <w:rStyle w:val="cursivanovedades"/>
          <w:i/>
          <w:iCs/>
          <w:color w:val="000000"/>
        </w:rPr>
        <w:t> </w:t>
      </w:r>
      <w:r w:rsidRPr="009B7ED3">
        <w:rPr>
          <w:color w:val="000000"/>
        </w:rPr>
        <w:t>tres millones doscientos sesenta y seis mil doscientos cincuenta ($ 3.266.250).</w:t>
      </w:r>
    </w:p>
    <w:p w:rsidR="00324213" w:rsidRPr="009B7ED3" w:rsidRDefault="00324213" w:rsidP="00324213">
      <w:pPr>
        <w:pStyle w:val="sangrianovedades"/>
        <w:spacing w:before="80" w:beforeAutospacing="0" w:after="0" w:afterAutospacing="0"/>
        <w:ind w:left="112" w:right="112" w:firstLine="112"/>
        <w:jc w:val="both"/>
        <w:rPr>
          <w:color w:val="000000"/>
        </w:rPr>
      </w:pPr>
    </w:p>
    <w:p w:rsidR="00324213" w:rsidRPr="00F72261" w:rsidRDefault="00F72261" w:rsidP="00F72261">
      <w:pPr>
        <w:ind w:left="142" w:firstLine="142"/>
        <w:jc w:val="both"/>
        <w:rPr>
          <w:rFonts w:ascii="Times New Roman" w:eastAsia="Times New Roman" w:hAnsi="Times New Roman" w:cs="Times New Roman"/>
          <w:color w:val="000000"/>
          <w:sz w:val="24"/>
          <w:szCs w:val="24"/>
          <w:lang w:eastAsia="es-ES"/>
        </w:rPr>
      </w:pPr>
      <w:r w:rsidRPr="00F72261">
        <w:rPr>
          <w:rFonts w:ascii="Times New Roman" w:eastAsia="Times New Roman" w:hAnsi="Times New Roman" w:cs="Times New Roman"/>
          <w:color w:val="000000"/>
          <w:sz w:val="24"/>
          <w:szCs w:val="24"/>
          <w:lang w:eastAsia="es-ES"/>
        </w:rPr>
        <w:t>Las alícuotas establecidas resultarán aplicables exclusivamente a los ingresos provenientes de las actividades mencionadas, con el límite de los ingresos atribuidos a la Provincia de Buenos Aires por esa misma actividad, para el supuesto de contribuyentes comprendidos en las normas del Convenio Multilateral. Se establece en 0,5% la alícuota del impuesto para la actividad comprendida en el código del NAIIB-18 siempre que no se encuentren sujetas a otro tratamiento específico ni se trate de supuestos encuadrados en el primer párrafo del (</w:t>
      </w:r>
      <w:proofErr w:type="spellStart"/>
      <w:r w:rsidRPr="00F72261">
        <w:rPr>
          <w:rFonts w:ascii="Times New Roman" w:eastAsia="Times New Roman" w:hAnsi="Times New Roman" w:cs="Times New Roman"/>
          <w:color w:val="000000"/>
          <w:sz w:val="24"/>
          <w:szCs w:val="24"/>
          <w:lang w:eastAsia="es-ES"/>
        </w:rPr>
        <w:t>t.o</w:t>
      </w:r>
      <w:proofErr w:type="spellEnd"/>
      <w:r w:rsidRPr="00F72261">
        <w:rPr>
          <w:rFonts w:ascii="Times New Roman" w:eastAsia="Times New Roman" w:hAnsi="Times New Roman" w:cs="Times New Roman"/>
          <w:color w:val="000000"/>
          <w:sz w:val="24"/>
          <w:szCs w:val="24"/>
          <w:lang w:eastAsia="es-ES"/>
        </w:rPr>
        <w:t>. 2011).</w:t>
      </w:r>
    </w:p>
    <w:p w:rsidR="00324213" w:rsidRPr="00F72261" w:rsidRDefault="00324213" w:rsidP="00324213">
      <w:pPr>
        <w:jc w:val="both"/>
        <w:rPr>
          <w:rFonts w:ascii="Times New Roman" w:eastAsia="Times New Roman" w:hAnsi="Times New Roman" w:cs="Times New Roman"/>
          <w:color w:val="000000"/>
          <w:sz w:val="24"/>
          <w:szCs w:val="24"/>
          <w:lang w:eastAsia="es-ES"/>
        </w:rPr>
      </w:pPr>
    </w:p>
    <w:tbl>
      <w:tblPr>
        <w:tblW w:w="501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199"/>
        <w:gridCol w:w="7450"/>
      </w:tblGrid>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453100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partes, piezas y accesorios de vehículos automotores.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453210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cámaras y cubiertas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453220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baterías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453291</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Venta al por menor de partes, piezas y accesorios nuevos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453292</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Venta al por menor de partes, piezas y accesorios usados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454011</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de motocicletas y de sus partes, piezas y accesorios, excepto en comisión.</w:t>
            </w:r>
          </w:p>
        </w:tc>
      </w:tr>
      <w:tr w:rsidR="00324213" w:rsidRPr="009B7ED3" w:rsidTr="001B07AB">
        <w:trPr>
          <w:trHeight w:val="288"/>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461011</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en comisión o consignación de cereales (incluye arroz), oleaginosas y forrajeras excepto semillas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461012</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en comisión o consignación de semillas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461013</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en comisión o consignación de frutas</w:t>
            </w:r>
          </w:p>
        </w:tc>
      </w:tr>
      <w:tr w:rsidR="00324213" w:rsidRPr="009B7ED3" w:rsidTr="001B07AB">
        <w:trPr>
          <w:trHeight w:val="288"/>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461014</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Acopio y acondicionamiento en comisión o consignación de cereales </w:t>
            </w:r>
            <w:r w:rsidRPr="009B7ED3">
              <w:rPr>
                <w:rFonts w:ascii="Times New Roman" w:eastAsia="Times New Roman" w:hAnsi="Times New Roman" w:cs="Times New Roman"/>
                <w:color w:val="000000"/>
                <w:sz w:val="24"/>
                <w:szCs w:val="24"/>
                <w:lang w:eastAsia="es-ES"/>
              </w:rPr>
              <w:lastRenderedPageBreak/>
              <w:t>(incluye arroz), oleaginosas y forrajeras excepto semillas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lastRenderedPageBreak/>
              <w:t>461018</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Cooperativas - art. 188 inc. g) y h) del Código Fiscal T.O. 2011.</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461019</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Venta al por mayor en comisión o consignación de productos agrícolas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288"/>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461023</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Comercialización de productos ganaderos efectuada por cuenta propia por los acopiadores de esos productos.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461033</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Matarifes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462201</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lanas, cueros en bruto y productos afines.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462209</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Venta al por mayor de materias primas pecuarias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 incluso animales vivos.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463111</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productos lácteos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463112</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fiambres y quesos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463121</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carnes rojas y derivados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463129</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Venta al por mayor de aves, huevos y productos de granja y de la caza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463130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pescado</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463140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y empaque de frutas, de legumbres y hortalizas frescas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463151</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pan, productos de confitería y pastas frescas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463152</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azúcar</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463153</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aceites y grasas</w:t>
            </w:r>
          </w:p>
        </w:tc>
      </w:tr>
      <w:tr w:rsidR="00324213" w:rsidRPr="009B7ED3" w:rsidTr="001B07AB">
        <w:trPr>
          <w:trHeight w:val="288"/>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463154</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café, té, yerba mate y otras infusiones y especias y condimentos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463159</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Venta al por mayor de productos y subproductos de molinería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463160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Venta al por mayor de chocolates, golosinas y productos para kioscos y </w:t>
            </w:r>
            <w:proofErr w:type="spellStart"/>
            <w:r w:rsidRPr="009B7ED3">
              <w:rPr>
                <w:rFonts w:ascii="Times New Roman" w:eastAsia="Times New Roman" w:hAnsi="Times New Roman" w:cs="Times New Roman"/>
                <w:color w:val="000000"/>
                <w:sz w:val="24"/>
                <w:szCs w:val="24"/>
                <w:lang w:eastAsia="es-ES"/>
              </w:rPr>
              <w:t>polirrubros</w:t>
            </w:r>
            <w:proofErr w:type="spellEnd"/>
            <w:r w:rsidRPr="009B7ED3">
              <w:rPr>
                <w:rFonts w:ascii="Times New Roman" w:eastAsia="Times New Roman" w:hAnsi="Times New Roman" w:cs="Times New Roman"/>
                <w:color w:val="000000"/>
                <w:sz w:val="24"/>
                <w:szCs w:val="24"/>
                <w:lang w:eastAsia="es-ES"/>
              </w:rPr>
              <w:t xml:space="preserve">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 excepto cigarrillos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463170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alimentos balanceados para animales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463180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en supermercados mayoristas de alimentos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463191</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frutas, legumbres y cereales secos y en conserva</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463199</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Venta al por mayor de productos alimenticios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463211</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vino</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463212</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bebidas espirituosas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463219</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Venta al por mayor de bebidas alcohólicas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463220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bebidas no alcohólicas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464111</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tejidos (telas)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lastRenderedPageBreak/>
              <w:t>464112</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artículos de mercería</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464113</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mantelería, ropa de cama y artículos textiles para el hogar</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464114</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tapices y alfombras de materiales textiles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464119</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Venta al por mayor de productos textiles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464121</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prendas de vestir de cuero</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464122</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medias y prendas de punto</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464129</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Venta al por mayor de prendas y accesorios de vestir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 excepto uniformes y ropa de trabajo</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464130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calzado excepto el ortopédico</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464141</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pieles y cueros curtidos y salados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464142</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suelas y afines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464149</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Venta al por mayor de artículos de marroquinería, paraguas y productos similares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464150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uniformes y ropa de trabajo</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464211</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libros y publicaciones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464212</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diarios y revistas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464221</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papel y productos de papel y cartón excepto envases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464222</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envases de papel y cartón</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464223</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artículos de librería y papelería</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464320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productos cosméticos, de tocador y de perfumería</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464330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instrumental médico y odontológico y artículos ortopédicos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464340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productos veterinarios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464410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artículos de óptica y de fotografía</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464420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artículos de relojería, joyería y fantasías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464501</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electrodomésticos y artefactos para el hogar excepto equipos de audio y video</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464502</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equipos de audio, video y televisión</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464610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muebles excepto de oficina; artículos de mimbre y corcho; colchones y somieres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464620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artículos de iluminación</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464631</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artículos de vidrio</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464632</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artículos de bazar y menaje excepto de vidrio</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lastRenderedPageBreak/>
              <w:t>464910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CD y DVD de audio y video grabados.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464920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materiales y productos de limpieza</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464930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juguetes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464940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bicicletas y rodados similares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464950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artículos de esparcimiento y deportes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464991</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flores y plantas naturales y artificiales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464999</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Venta al por mayor de artículos de uso doméstico o personal </w:t>
            </w:r>
            <w:proofErr w:type="spellStart"/>
            <w:r w:rsidRPr="009B7ED3">
              <w:rPr>
                <w:rFonts w:ascii="Times New Roman" w:eastAsia="Times New Roman" w:hAnsi="Times New Roman" w:cs="Times New Roman"/>
                <w:color w:val="000000"/>
                <w:sz w:val="24"/>
                <w:szCs w:val="24"/>
                <w:lang w:eastAsia="es-ES"/>
              </w:rPr>
              <w:t>n.c.p</w:t>
            </w:r>
            <w:proofErr w:type="spellEnd"/>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465100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equipos, periféricos, accesorios y programas informáticos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465210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equipos de telefonía y comunicaciones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465220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componentes electrónicos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465310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máquinas, equipos e implementos de uso en los sectores agropecuario, jardinería, silvicultura, pesca y caza</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465320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máquinas, equipos e implementos de uso en la elaboración de alimentos, bebidas y tabaco</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465330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máquinas, equipos e implementos de uso en la fabricación de textiles, prendas y accesorios de vestir, calzado, artículos de cuero y marroquinería</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465340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máquinas, equipos e implementos de uso en imprentas, artes gráficas y actividades conexas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465350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máquinas, equipos e implementos de uso médico y paramédico</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465360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máquinas, equipos e implementos de uso en la industria del plástico y del caucho</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465390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Venta al por mayor de máquinas, equipos e implementos de uso especial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465400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máquinas-herramienta de uso general.</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465500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vehículos, equipos y máquinas para el transporte ferroviario, aéreo y de navegación.</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465610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muebles e instalaciones para oficinas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465690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Venta al por mayor de muebles e instalaciones para la industria, el comercio y los servicios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465910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máquinas y equipo de control y seguridad</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465920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maquinaria y equipo de oficina, excepto equipo informático</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465930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Venta al por mayor de equipo profesional y científico e instrumentos de medida y de control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lastRenderedPageBreak/>
              <w:t>465990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Venta al por mayor de máquinas, equipo y materiales conexos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466119</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Venta al por mayor de combustibles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 y lubricantes para automotores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466129</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combustibles, lubricantes, leña y carbón, excepto gas licuado y combustibles y lubricantes para automotores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466200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metales y minerales metalíferos.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466310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aberturas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466320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productos de madera excepto muebles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466330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artículos de ferretería y materiales eléctricos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466340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pinturas y productos conexos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466350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cristales y espejos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466360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artículos para plomería, instalación de gas y calefacción</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466370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papeles para pared, revestimiento para pisos de goma, plástico y textiles, y artículos similares para la decoración</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466391</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artículos de loza, cerámica y porcelana de uso en construcción</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466399</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Venta al por mayor de artículos para la construcción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466910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Venta al por mayor de productos intermedios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 desperdicios y desechos textiles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466920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Venta al por mayor de productos intermedios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 desperdicios y desechos de papel y cartón</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466931</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artículos de plástico</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466939</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Venta al por mayor de productos intermedios, desperdicios y desechos de vidrio, caucho, goma y químicos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466940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Venta al por mayor de productos intermedios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 desperdicios y desechos metálicos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466990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Venta al por mayor de productos intermedios, desperdicios y desechos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469010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insumos agropecuarios diversos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469090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Venta al por mayor de mercancías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471110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en hipermercados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471120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en supermercados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1" w:name="nota471130"/>
            <w:bookmarkEnd w:id="1"/>
            <w:r w:rsidRPr="009B7ED3">
              <w:rPr>
                <w:rFonts w:ascii="Times New Roman" w:eastAsia="Times New Roman" w:hAnsi="Times New Roman" w:cs="Times New Roman"/>
                <w:color w:val="000000"/>
                <w:sz w:val="24"/>
                <w:szCs w:val="24"/>
                <w:lang w:eastAsia="es-ES"/>
              </w:rPr>
              <w:t>471130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Venta al por menor en </w:t>
            </w:r>
            <w:proofErr w:type="spellStart"/>
            <w:r w:rsidRPr="009B7ED3">
              <w:rPr>
                <w:rFonts w:ascii="Times New Roman" w:eastAsia="Times New Roman" w:hAnsi="Times New Roman" w:cs="Times New Roman"/>
                <w:color w:val="000000"/>
                <w:sz w:val="24"/>
                <w:szCs w:val="24"/>
                <w:lang w:eastAsia="es-ES"/>
              </w:rPr>
              <w:t>minimercados</w:t>
            </w:r>
            <w:proofErr w:type="spellEnd"/>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2" w:name="nota471191"/>
            <w:bookmarkEnd w:id="2"/>
            <w:r w:rsidRPr="009B7ED3">
              <w:rPr>
                <w:rFonts w:ascii="Times New Roman" w:eastAsia="Times New Roman" w:hAnsi="Times New Roman" w:cs="Times New Roman"/>
                <w:color w:val="000000"/>
                <w:sz w:val="24"/>
                <w:szCs w:val="24"/>
                <w:lang w:eastAsia="es-ES"/>
              </w:rPr>
              <w:t>471191</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Venta al por menor en kioscos, </w:t>
            </w:r>
            <w:proofErr w:type="spellStart"/>
            <w:r w:rsidRPr="009B7ED3">
              <w:rPr>
                <w:rFonts w:ascii="Times New Roman" w:eastAsia="Times New Roman" w:hAnsi="Times New Roman" w:cs="Times New Roman"/>
                <w:color w:val="000000"/>
                <w:sz w:val="24"/>
                <w:szCs w:val="24"/>
                <w:lang w:eastAsia="es-ES"/>
              </w:rPr>
              <w:t>polirrubros</w:t>
            </w:r>
            <w:proofErr w:type="spellEnd"/>
            <w:r w:rsidRPr="009B7ED3">
              <w:rPr>
                <w:rFonts w:ascii="Times New Roman" w:eastAsia="Times New Roman" w:hAnsi="Times New Roman" w:cs="Times New Roman"/>
                <w:color w:val="000000"/>
                <w:sz w:val="24"/>
                <w:szCs w:val="24"/>
                <w:lang w:eastAsia="es-ES"/>
              </w:rPr>
              <w:t xml:space="preserve"> y comercios no especializados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 excepto tabaco, cigarros y cigarrillos.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471900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en comercios no especializados, sin predominio de productos alimenticios y bebidas.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3" w:name="nota472111"/>
            <w:bookmarkEnd w:id="3"/>
            <w:r w:rsidRPr="009B7ED3">
              <w:rPr>
                <w:rFonts w:ascii="Times New Roman" w:eastAsia="Times New Roman" w:hAnsi="Times New Roman" w:cs="Times New Roman"/>
                <w:color w:val="000000"/>
                <w:sz w:val="24"/>
                <w:szCs w:val="24"/>
                <w:lang w:eastAsia="es-ES"/>
              </w:rPr>
              <w:lastRenderedPageBreak/>
              <w:t>472111</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productos lácteos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4" w:name="nota472112"/>
            <w:bookmarkEnd w:id="4"/>
            <w:r w:rsidRPr="009B7ED3">
              <w:rPr>
                <w:rFonts w:ascii="Times New Roman" w:eastAsia="Times New Roman" w:hAnsi="Times New Roman" w:cs="Times New Roman"/>
                <w:color w:val="000000"/>
                <w:sz w:val="24"/>
                <w:szCs w:val="24"/>
                <w:lang w:eastAsia="es-ES"/>
              </w:rPr>
              <w:t>472112</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fiambres y embutidos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5" w:name="nota472120"/>
            <w:bookmarkEnd w:id="5"/>
            <w:r w:rsidRPr="009B7ED3">
              <w:rPr>
                <w:rFonts w:ascii="Times New Roman" w:eastAsia="Times New Roman" w:hAnsi="Times New Roman" w:cs="Times New Roman"/>
                <w:color w:val="000000"/>
                <w:sz w:val="24"/>
                <w:szCs w:val="24"/>
                <w:lang w:eastAsia="es-ES"/>
              </w:rPr>
              <w:t>472120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productos de almacén y dietética</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6" w:name="nota472130"/>
            <w:bookmarkEnd w:id="6"/>
            <w:r w:rsidRPr="009B7ED3">
              <w:rPr>
                <w:rFonts w:ascii="Times New Roman" w:eastAsia="Times New Roman" w:hAnsi="Times New Roman" w:cs="Times New Roman"/>
                <w:i/>
                <w:iCs/>
                <w:color w:val="000000"/>
                <w:sz w:val="24"/>
                <w:szCs w:val="24"/>
                <w:lang w:eastAsia="es-ES"/>
              </w:rPr>
              <w:t>472130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i/>
                <w:iCs/>
                <w:color w:val="000000"/>
                <w:sz w:val="24"/>
                <w:szCs w:val="24"/>
                <w:lang w:eastAsia="es-ES"/>
              </w:rPr>
              <w:t>Venta al por menor de carnes rojas, menudencias y chacinados frescos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7" w:name="nota472140"/>
            <w:bookmarkEnd w:id="7"/>
            <w:r w:rsidRPr="009B7ED3">
              <w:rPr>
                <w:rFonts w:ascii="Times New Roman" w:eastAsia="Times New Roman" w:hAnsi="Times New Roman" w:cs="Times New Roman"/>
                <w:color w:val="000000"/>
                <w:sz w:val="24"/>
                <w:szCs w:val="24"/>
                <w:lang w:eastAsia="es-ES"/>
              </w:rPr>
              <w:t>472140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huevos, carne de aves y productos de granja y de la caza</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8" w:name="nota472150"/>
            <w:bookmarkEnd w:id="8"/>
            <w:r w:rsidRPr="009B7ED3">
              <w:rPr>
                <w:rFonts w:ascii="Times New Roman" w:eastAsia="Times New Roman" w:hAnsi="Times New Roman" w:cs="Times New Roman"/>
                <w:color w:val="000000"/>
                <w:sz w:val="24"/>
                <w:szCs w:val="24"/>
                <w:lang w:eastAsia="es-ES"/>
              </w:rPr>
              <w:t>472150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pescados y productos de la pesca</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9" w:name="nota472160"/>
            <w:bookmarkEnd w:id="9"/>
            <w:r w:rsidRPr="009B7ED3">
              <w:rPr>
                <w:rFonts w:ascii="Times New Roman" w:eastAsia="Times New Roman" w:hAnsi="Times New Roman" w:cs="Times New Roman"/>
                <w:color w:val="000000"/>
                <w:sz w:val="24"/>
                <w:szCs w:val="24"/>
                <w:lang w:eastAsia="es-ES"/>
              </w:rPr>
              <w:t>472160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frutas, legumbres y hortalizas frescas.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10" w:name="nota472171"/>
            <w:bookmarkEnd w:id="10"/>
            <w:r w:rsidRPr="009B7ED3">
              <w:rPr>
                <w:rFonts w:ascii="Times New Roman" w:eastAsia="Times New Roman" w:hAnsi="Times New Roman" w:cs="Times New Roman"/>
                <w:color w:val="000000"/>
                <w:sz w:val="24"/>
                <w:szCs w:val="24"/>
                <w:lang w:eastAsia="es-ES"/>
              </w:rPr>
              <w:t>472171</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pan y productos de panadería</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472172</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bombones, golosinas y demás productos de confitería</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472190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Venta al por menor de productos alimenticios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 en comercios especializados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472200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bebidas en comercios especializados.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473001</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combustible para vehículos automotores y motocicletas, excepto en comisión</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473009</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en comisión al por menor de combustible para vehículos automotores y motocicletas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474010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equipos, periféricos, accesorios y programas informáticos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474020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aparatos de telefonía y comunicación</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475110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hilados, tejidos y artículos de mercería</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475120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confecciones para el hogar</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475190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Venta al por menor de artículos textiles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 excepto prendas de vestir</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475210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aberturas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475220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maderas y artículos de madera y corcho, excepto muebles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475230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artículos de ferretería y materiales eléctricos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475240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pinturas y productos conexos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475250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artículos para plomería e instalación de gas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475260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cristales, espejos, mamparas y cerramientos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475270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papeles para pared, revestimientos para pisos y artículos similares para la decoración</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475290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Venta al por menor de materiales de construcción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475300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electrodomésticos, artefactos para el hogar y equipos de audio y video</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lastRenderedPageBreak/>
              <w:t>475410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muebles para el hogar, artículos de mimbre y corcho</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475420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colchones y somieres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475430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artículos de iluminación</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475440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artículos de bazar y menaje</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475490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Venta al por menor de artículos para el hogar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476110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libros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476120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diarios y revistas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476130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papel, cartón, materiales de embalaje y artículos de librería</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476200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CD y DVD de audio y video grabados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476310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equipos y artículos deportivos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476320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armas, artículos para la caza y pesca</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476400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juguetes, artículos de cotillón y juegos de mesa</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477110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ropa interior, medias, prendas para dormir y para la playa</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477120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uniformes escolares y guardapolvos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477130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indumentaria para bebés y niños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477140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indumentaria deportiva</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477150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prendas de cuero</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477190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Venta al por menor de prendas y accesorios de vestir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477210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artículos de talabartería y artículos regionales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477220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calzado, excepto el ortopédico y el deportivo</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477230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calzado deportivo</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477290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Venta al por menor de artículos de marroquinería, paraguas y similares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477320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productos cosméticos, de tocador y de perfumería</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477330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instrumental médico y odontológico y artículos ortopédicos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477410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artículos de óptica y fotografía</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477420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artículos de relojería y joyería</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477430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Venta al por menor de </w:t>
            </w:r>
            <w:proofErr w:type="spellStart"/>
            <w:r w:rsidRPr="009B7ED3">
              <w:rPr>
                <w:rFonts w:ascii="Times New Roman" w:eastAsia="Times New Roman" w:hAnsi="Times New Roman" w:cs="Times New Roman"/>
                <w:color w:val="000000"/>
                <w:sz w:val="24"/>
                <w:szCs w:val="24"/>
                <w:lang w:eastAsia="es-ES"/>
              </w:rPr>
              <w:t>bijouterie</w:t>
            </w:r>
            <w:proofErr w:type="spellEnd"/>
            <w:r w:rsidRPr="009B7ED3">
              <w:rPr>
                <w:rFonts w:ascii="Times New Roman" w:eastAsia="Times New Roman" w:hAnsi="Times New Roman" w:cs="Times New Roman"/>
                <w:color w:val="000000"/>
                <w:sz w:val="24"/>
                <w:szCs w:val="24"/>
                <w:lang w:eastAsia="es-ES"/>
              </w:rPr>
              <w:t xml:space="preserve"> y fantasía</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477441</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flores, plantas y otros productos de vivero</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477450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materiales y productos de limpieza</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477469</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Venta al por menor de fuel </w:t>
            </w:r>
            <w:proofErr w:type="spellStart"/>
            <w:r w:rsidRPr="009B7ED3">
              <w:rPr>
                <w:rFonts w:ascii="Times New Roman" w:eastAsia="Times New Roman" w:hAnsi="Times New Roman" w:cs="Times New Roman"/>
                <w:color w:val="000000"/>
                <w:sz w:val="24"/>
                <w:szCs w:val="24"/>
                <w:lang w:eastAsia="es-ES"/>
              </w:rPr>
              <w:t>oil</w:t>
            </w:r>
            <w:proofErr w:type="spellEnd"/>
            <w:r w:rsidRPr="009B7ED3">
              <w:rPr>
                <w:rFonts w:ascii="Times New Roman" w:eastAsia="Times New Roman" w:hAnsi="Times New Roman" w:cs="Times New Roman"/>
                <w:color w:val="000000"/>
                <w:sz w:val="24"/>
                <w:szCs w:val="24"/>
                <w:lang w:eastAsia="es-ES"/>
              </w:rPr>
              <w:t>, gas en garrafas, carbón y leña.</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lastRenderedPageBreak/>
              <w:t>477470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productos veterinarios, animales domésticos y alimento balanceado para mascotas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477480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obras de arte</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477490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Venta al por menor de artículos nuevos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477810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muebles usados.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477820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libros, revistas y similares usados.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477830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antigüedades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477840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oro, monedas, sellos y similares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477890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Venta al por menor de artículos usados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 excepto automotores y motocicletas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478010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alimentos, bebidas y tabaco en puestos móviles y mercados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478090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Venta al por menor de productos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 en puestos móviles y mercados</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479101</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por Internet</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479109</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Venta al por menor por correo, televisión y otros medios de comunicación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479900</w:t>
            </w:r>
          </w:p>
        </w:tc>
        <w:tc>
          <w:tcPr>
            <w:tcW w:w="430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Venta al por menor no realizada en establecimientos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bl>
    <w:p w:rsidR="00324213" w:rsidRPr="009B7ED3" w:rsidRDefault="00324213" w:rsidP="00324213">
      <w:pPr>
        <w:spacing w:before="112" w:after="112"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w:t>
      </w:r>
    </w:p>
    <w:p w:rsidR="00324213" w:rsidRPr="009B7ED3" w:rsidRDefault="00324213" w:rsidP="00324213">
      <w:pPr>
        <w:pStyle w:val="textocentradonegritanovedades"/>
        <w:spacing w:before="240" w:beforeAutospacing="0" w:afterAutospacing="0"/>
        <w:ind w:left="112" w:right="112"/>
        <w:jc w:val="center"/>
        <w:rPr>
          <w:b/>
          <w:bCs/>
          <w:color w:val="000000"/>
        </w:rPr>
      </w:pPr>
      <w:r w:rsidRPr="009B7ED3">
        <w:rPr>
          <w:b/>
          <w:bCs/>
          <w:color w:val="000000"/>
        </w:rPr>
        <w:t>B) Prestaciones de obras y/o servicios: 3,5%</w:t>
      </w:r>
    </w:p>
    <w:p w:rsidR="00324213" w:rsidRPr="009B7ED3" w:rsidRDefault="00324213" w:rsidP="00324213">
      <w:pPr>
        <w:pStyle w:val="textocentradonegritanovedades"/>
        <w:spacing w:before="240" w:beforeAutospacing="0" w:afterAutospacing="0"/>
        <w:ind w:left="112" w:right="112"/>
        <w:jc w:val="center"/>
        <w:rPr>
          <w:b/>
          <w:bCs/>
          <w:color w:val="000000"/>
        </w:rPr>
      </w:pPr>
      <w:r w:rsidRPr="009B7ED3">
        <w:rPr>
          <w:b/>
          <w:bCs/>
          <w:color w:val="000000"/>
        </w:rPr>
        <w:t>Incremento de la alícuota para grandes contribuyentes: 4,5%</w:t>
      </w:r>
    </w:p>
    <w:p w:rsidR="00324213" w:rsidRPr="009B7ED3" w:rsidRDefault="00324213" w:rsidP="00324213">
      <w:pPr>
        <w:pStyle w:val="textocentradonegritanovedades"/>
        <w:spacing w:before="240" w:beforeAutospacing="0" w:afterAutospacing="0"/>
        <w:ind w:left="112" w:right="112"/>
        <w:jc w:val="center"/>
        <w:rPr>
          <w:b/>
          <w:bCs/>
          <w:color w:val="000000"/>
        </w:rPr>
      </w:pPr>
      <w:r w:rsidRPr="009B7ED3">
        <w:rPr>
          <w:b/>
          <w:bCs/>
          <w:color w:val="000000"/>
        </w:rPr>
        <w:t>Incremento de alícuota para pequeños contribuyentes: 4%</w:t>
      </w:r>
    </w:p>
    <w:p w:rsidR="00324213" w:rsidRPr="009B7ED3" w:rsidRDefault="00324213" w:rsidP="00324213">
      <w:pPr>
        <w:pStyle w:val="sangrianovedades"/>
        <w:spacing w:before="0" w:beforeAutospacing="0" w:after="0" w:afterAutospacing="0"/>
        <w:ind w:left="112" w:right="112" w:firstLine="112"/>
        <w:jc w:val="both"/>
        <w:rPr>
          <w:color w:val="000000"/>
        </w:rPr>
      </w:pPr>
      <w:r w:rsidRPr="009B7ED3">
        <w:rPr>
          <w:color w:val="000000"/>
        </w:rPr>
        <w:t>La alícuota del cuatro con cinco por ciento (4,5%) resultará aplicable a las actividades detalladas en el </w:t>
      </w:r>
      <w:hyperlink r:id="rId17" w:anchor="Art20_incb" w:tgtFrame="_blank" w:history="1">
        <w:r w:rsidRPr="009B7ED3">
          <w:rPr>
            <w:rStyle w:val="hipervnculo"/>
            <w:color w:val="0000FF"/>
            <w:u w:val="single"/>
          </w:rPr>
          <w:t>inciso b) del artículo 20 de la ley (Bs. As.) 15479</w:t>
        </w:r>
      </w:hyperlink>
      <w:r w:rsidRPr="009B7ED3">
        <w:rPr>
          <w:color w:val="000000"/>
        </w:rPr>
        <w:t> -excepto las comprendidas en los códigos</w:t>
      </w:r>
      <w:r w:rsidRPr="009B7ED3">
        <w:rPr>
          <w:rStyle w:val="cursivanovedades"/>
          <w:i/>
          <w:iCs/>
          <w:color w:val="000000"/>
        </w:rPr>
        <w:t> </w:t>
      </w:r>
      <w:hyperlink r:id="rId18" w:anchor="nota591110" w:tgtFrame="_self" w:history="1">
        <w:r w:rsidRPr="009B7ED3">
          <w:rPr>
            <w:rStyle w:val="hipervnculo"/>
            <w:color w:val="0000FF"/>
            <w:u w:val="single"/>
          </w:rPr>
          <w:t>591110</w:t>
        </w:r>
      </w:hyperlink>
      <w:r w:rsidRPr="009B7ED3">
        <w:rPr>
          <w:color w:val="000000"/>
        </w:rPr>
        <w:t>, </w:t>
      </w:r>
      <w:hyperlink r:id="rId19" w:anchor="nota591120" w:tgtFrame="_self" w:history="1">
        <w:r w:rsidRPr="009B7ED3">
          <w:rPr>
            <w:rStyle w:val="hipervnculo"/>
            <w:color w:val="0000FF"/>
            <w:u w:val="single"/>
          </w:rPr>
          <w:t>591120</w:t>
        </w:r>
      </w:hyperlink>
      <w:r w:rsidRPr="009B7ED3">
        <w:rPr>
          <w:color w:val="000000"/>
        </w:rPr>
        <w:t>, </w:t>
      </w:r>
      <w:hyperlink r:id="rId20" w:anchor="nota591200" w:tgtFrame="_self" w:history="1">
        <w:r w:rsidRPr="009B7ED3">
          <w:rPr>
            <w:rStyle w:val="hipervnculo"/>
            <w:color w:val="0000FF"/>
            <w:u w:val="single"/>
          </w:rPr>
          <w:t>591200</w:t>
        </w:r>
      </w:hyperlink>
      <w:r w:rsidRPr="009B7ED3">
        <w:rPr>
          <w:color w:val="000000"/>
        </w:rPr>
        <w:t>, </w:t>
      </w:r>
      <w:hyperlink r:id="rId21" w:anchor="nota591300" w:tgtFrame="_self" w:history="1">
        <w:r w:rsidRPr="009B7ED3">
          <w:rPr>
            <w:rStyle w:val="hipervnculo"/>
            <w:color w:val="0000FF"/>
            <w:u w:val="single"/>
          </w:rPr>
          <w:t>591300</w:t>
        </w:r>
      </w:hyperlink>
      <w:r w:rsidRPr="009B7ED3">
        <w:rPr>
          <w:color w:val="000000"/>
        </w:rPr>
        <w:t>, </w:t>
      </w:r>
      <w:hyperlink r:id="rId22" w:anchor="nota601002" w:tgtFrame="_self" w:history="1">
        <w:r w:rsidRPr="009B7ED3">
          <w:rPr>
            <w:rStyle w:val="hipervnculo"/>
            <w:color w:val="0000FF"/>
            <w:u w:val="single"/>
          </w:rPr>
          <w:t>601002</w:t>
        </w:r>
      </w:hyperlink>
      <w:r w:rsidRPr="009B7ED3">
        <w:rPr>
          <w:color w:val="000000"/>
        </w:rPr>
        <w:t>, </w:t>
      </w:r>
      <w:hyperlink r:id="rId23" w:anchor="nota602320" w:tgtFrame="_self" w:history="1">
        <w:r w:rsidRPr="009B7ED3">
          <w:rPr>
            <w:rStyle w:val="hipervnculo"/>
            <w:color w:val="0000FF"/>
            <w:u w:val="single"/>
          </w:rPr>
          <w:t>602320</w:t>
        </w:r>
      </w:hyperlink>
      <w:r w:rsidRPr="009B7ED3">
        <w:rPr>
          <w:color w:val="000000"/>
        </w:rPr>
        <w:t>, </w:t>
      </w:r>
      <w:hyperlink r:id="rId24" w:anchor="nota620101" w:tgtFrame="_self" w:history="1">
        <w:r w:rsidRPr="009B7ED3">
          <w:rPr>
            <w:rStyle w:val="hipervnculo"/>
            <w:color w:val="0000FF"/>
            <w:u w:val="single"/>
          </w:rPr>
          <w:t>620101</w:t>
        </w:r>
      </w:hyperlink>
      <w:r w:rsidRPr="009B7ED3">
        <w:rPr>
          <w:color w:val="000000"/>
        </w:rPr>
        <w:t>, </w:t>
      </w:r>
      <w:hyperlink r:id="rId25" w:anchor="nota620102" w:tgtFrame="_self" w:history="1">
        <w:r w:rsidRPr="009B7ED3">
          <w:rPr>
            <w:rStyle w:val="hipervnculo"/>
            <w:color w:val="0000FF"/>
            <w:u w:val="single"/>
          </w:rPr>
          <w:t>620102</w:t>
        </w:r>
      </w:hyperlink>
      <w:r w:rsidRPr="009B7ED3">
        <w:rPr>
          <w:color w:val="000000"/>
        </w:rPr>
        <w:t>, </w:t>
      </w:r>
      <w:hyperlink r:id="rId26" w:anchor="nota620103" w:tgtFrame="_self" w:history="1">
        <w:r w:rsidRPr="009B7ED3">
          <w:rPr>
            <w:rStyle w:val="hipervnculo"/>
            <w:color w:val="0000FF"/>
            <w:u w:val="single"/>
          </w:rPr>
          <w:t>620103</w:t>
        </w:r>
      </w:hyperlink>
      <w:r w:rsidRPr="009B7ED3">
        <w:rPr>
          <w:color w:val="000000"/>
        </w:rPr>
        <w:t>, </w:t>
      </w:r>
      <w:hyperlink r:id="rId27" w:anchor="nota620104" w:tgtFrame="_self" w:history="1">
        <w:r w:rsidRPr="009B7ED3">
          <w:rPr>
            <w:rStyle w:val="hipervnculo"/>
            <w:color w:val="0000FF"/>
            <w:u w:val="single"/>
          </w:rPr>
          <w:t>620104</w:t>
        </w:r>
      </w:hyperlink>
      <w:r w:rsidRPr="009B7ED3">
        <w:rPr>
          <w:color w:val="000000"/>
        </w:rPr>
        <w:t>, </w:t>
      </w:r>
      <w:hyperlink r:id="rId28" w:anchor="nota620200" w:tgtFrame="_self" w:history="1">
        <w:r w:rsidRPr="009B7ED3">
          <w:rPr>
            <w:rStyle w:val="hipervnculo"/>
            <w:color w:val="0000FF"/>
            <w:u w:val="single"/>
          </w:rPr>
          <w:t>620200</w:t>
        </w:r>
      </w:hyperlink>
      <w:r w:rsidRPr="009B7ED3">
        <w:rPr>
          <w:color w:val="000000"/>
        </w:rPr>
        <w:t>, </w:t>
      </w:r>
      <w:hyperlink r:id="rId29" w:anchor="nota620300" w:tgtFrame="_self" w:history="1">
        <w:r w:rsidRPr="009B7ED3">
          <w:rPr>
            <w:rStyle w:val="hipervnculo"/>
            <w:color w:val="0000FF"/>
            <w:u w:val="single"/>
          </w:rPr>
          <w:t>620300</w:t>
        </w:r>
      </w:hyperlink>
      <w:r w:rsidRPr="009B7ED3">
        <w:rPr>
          <w:color w:val="000000"/>
        </w:rPr>
        <w:t>, </w:t>
      </w:r>
      <w:hyperlink r:id="rId30" w:anchor="nota620900" w:tgtFrame="_self" w:history="1">
        <w:r w:rsidRPr="009B7ED3">
          <w:rPr>
            <w:rStyle w:val="hipervnculo"/>
            <w:color w:val="0000FF"/>
            <w:u w:val="single"/>
          </w:rPr>
          <w:t>620900</w:t>
        </w:r>
      </w:hyperlink>
      <w:r w:rsidRPr="009B7ED3">
        <w:rPr>
          <w:color w:val="000000"/>
        </w:rPr>
        <w:t>, </w:t>
      </w:r>
      <w:hyperlink r:id="rId31" w:anchor="nota631110" w:tgtFrame="_self" w:history="1">
        <w:r w:rsidRPr="009B7ED3">
          <w:rPr>
            <w:rStyle w:val="hipervnculo"/>
            <w:color w:val="0000FF"/>
            <w:u w:val="single"/>
          </w:rPr>
          <w:t>631110</w:t>
        </w:r>
      </w:hyperlink>
      <w:r w:rsidRPr="009B7ED3">
        <w:rPr>
          <w:color w:val="000000"/>
        </w:rPr>
        <w:t>, </w:t>
      </w:r>
      <w:hyperlink r:id="rId32" w:anchor="nota631120" w:tgtFrame="_self" w:history="1">
        <w:r w:rsidRPr="009B7ED3">
          <w:rPr>
            <w:rStyle w:val="hipervnculo"/>
            <w:color w:val="0000FF"/>
            <w:u w:val="single"/>
          </w:rPr>
          <w:t>631120</w:t>
        </w:r>
      </w:hyperlink>
      <w:r w:rsidRPr="009B7ED3">
        <w:rPr>
          <w:color w:val="000000"/>
        </w:rPr>
        <w:t>, </w:t>
      </w:r>
      <w:hyperlink r:id="rId33" w:anchor="nota631199" w:tgtFrame="_self" w:history="1">
        <w:r w:rsidRPr="009B7ED3">
          <w:rPr>
            <w:rStyle w:val="hipervnculo"/>
            <w:color w:val="0000FF"/>
            <w:u w:val="single"/>
          </w:rPr>
          <w:t>631199</w:t>
        </w:r>
      </w:hyperlink>
      <w:r w:rsidRPr="009B7ED3">
        <w:rPr>
          <w:color w:val="000000"/>
        </w:rPr>
        <w:t>, </w:t>
      </w:r>
      <w:hyperlink r:id="rId34" w:anchor="nota631201" w:tgtFrame="_self" w:history="1">
        <w:r w:rsidRPr="009B7ED3">
          <w:rPr>
            <w:rStyle w:val="hipervnculo"/>
            <w:color w:val="0000FF"/>
            <w:u w:val="single"/>
          </w:rPr>
          <w:t>631201</w:t>
        </w:r>
      </w:hyperlink>
      <w:r w:rsidRPr="009B7ED3">
        <w:rPr>
          <w:color w:val="000000"/>
        </w:rPr>
        <w:t>, </w:t>
      </w:r>
      <w:hyperlink r:id="rId35" w:anchor="nota631202" w:tgtFrame="_self" w:history="1">
        <w:r w:rsidRPr="009B7ED3">
          <w:rPr>
            <w:rStyle w:val="hipervnculo"/>
            <w:color w:val="0000FF"/>
            <w:u w:val="single"/>
          </w:rPr>
          <w:t>631202</w:t>
        </w:r>
      </w:hyperlink>
      <w:r w:rsidRPr="009B7ED3">
        <w:rPr>
          <w:color w:val="000000"/>
        </w:rPr>
        <w:t>, </w:t>
      </w:r>
      <w:hyperlink r:id="rId36" w:anchor="nota639100" w:tgtFrame="_self" w:history="1">
        <w:r w:rsidRPr="009B7ED3">
          <w:rPr>
            <w:rStyle w:val="hipervnculo"/>
            <w:color w:val="0000FF"/>
            <w:u w:val="single"/>
          </w:rPr>
          <w:t>639100</w:t>
        </w:r>
      </w:hyperlink>
      <w:r w:rsidRPr="009B7ED3">
        <w:rPr>
          <w:color w:val="000000"/>
        </w:rPr>
        <w:t> y </w:t>
      </w:r>
      <w:hyperlink r:id="rId37" w:anchor="nota639900" w:tgtFrame="_self" w:history="1">
        <w:r w:rsidRPr="009B7ED3">
          <w:rPr>
            <w:rStyle w:val="hipervnculo"/>
            <w:color w:val="0000FF"/>
            <w:u w:val="single"/>
          </w:rPr>
          <w:t>639900</w:t>
        </w:r>
      </w:hyperlink>
      <w:r w:rsidRPr="009B7ED3">
        <w:rPr>
          <w:rStyle w:val="cursivanovedades"/>
          <w:i/>
          <w:iCs/>
          <w:color w:val="000000"/>
        </w:rPr>
        <w:t> </w:t>
      </w:r>
      <w:r w:rsidRPr="009B7ED3">
        <w:rPr>
          <w:color w:val="000000"/>
        </w:rPr>
        <w:t>del nomenclador de actividades del impuesto sobre los ingresos brutos (NAIIB-18)-, cuando el total de ingresos gravados, no gravados y exentos obtenidos por el contribuyente en el período fiscal anterior, por el desarrollo de cualquier actividad dentro o fuera de la Provincia, supere la suma de pesos quinientos setenta y tres millones doscientos veintiséis mil ochocientos setenta y cinco ($ 573.226.875).</w:t>
      </w:r>
    </w:p>
    <w:p w:rsidR="00324213" w:rsidRPr="009B7ED3" w:rsidRDefault="00324213" w:rsidP="00324213">
      <w:pPr>
        <w:pStyle w:val="sangrianovedades"/>
        <w:spacing w:before="0" w:beforeAutospacing="0" w:after="0" w:afterAutospacing="0"/>
        <w:ind w:left="112" w:right="112" w:firstLine="112"/>
        <w:jc w:val="both"/>
        <w:rPr>
          <w:color w:val="000000"/>
        </w:rPr>
      </w:pPr>
      <w:r w:rsidRPr="009B7ED3">
        <w:rPr>
          <w:color w:val="000000"/>
        </w:rPr>
        <w:t>Cuando se trate de contribuyentes que hayan iniciado actividades durante el ejercicio fiscal en curso, quedarán comprendidos en el beneficio establecido en el párrafo anterior, siempre que el monto de ingresos gravados, no gravados y exentos obtenidos durante los dos primeros meses a partir del inicio de las mismas, no superen la suma de pesos noventa y cinco millones quinientos treinta y siete mil ochocientos trece ($ 95.537.813).</w:t>
      </w:r>
    </w:p>
    <w:p w:rsidR="00324213" w:rsidRPr="009B7ED3" w:rsidRDefault="00324213" w:rsidP="00324213">
      <w:pPr>
        <w:pStyle w:val="sangrianovedades"/>
        <w:spacing w:before="80" w:beforeAutospacing="0" w:after="0" w:afterAutospacing="0"/>
        <w:ind w:left="112" w:right="112" w:firstLine="112"/>
        <w:jc w:val="both"/>
        <w:rPr>
          <w:color w:val="000000"/>
        </w:rPr>
      </w:pPr>
      <w:r w:rsidRPr="009B7ED3">
        <w:rPr>
          <w:color w:val="000000"/>
        </w:rPr>
        <w:t xml:space="preserve">La alícuota del 4,5% resultará aplicable exclusivamente a los ingresos provenientes por la prestación de servicios, con el límite de ingresos atribuidos a la Provincia de </w:t>
      </w:r>
      <w:r w:rsidRPr="009B7ED3">
        <w:rPr>
          <w:color w:val="000000"/>
        </w:rPr>
        <w:lastRenderedPageBreak/>
        <w:t>Buenos Aires por esa misma actividad, para el supuesto de contribuyentes comprendidos en las normas del Convenio Multilateral.</w:t>
      </w:r>
    </w:p>
    <w:p w:rsidR="00324213" w:rsidRPr="009B7ED3" w:rsidRDefault="00324213" w:rsidP="00324213">
      <w:pPr>
        <w:pStyle w:val="sangrianovedades"/>
        <w:spacing w:before="0" w:beforeAutospacing="0" w:after="0" w:afterAutospacing="0"/>
        <w:ind w:left="112" w:right="112" w:firstLine="112"/>
        <w:jc w:val="both"/>
        <w:rPr>
          <w:color w:val="000000"/>
        </w:rPr>
      </w:pPr>
      <w:r w:rsidRPr="009B7ED3">
        <w:rPr>
          <w:color w:val="000000"/>
        </w:rPr>
        <w:t>Asimismo, la alícuota del cuatro por ciento (4%) resultará aplicable a las actividades detalladas en el </w:t>
      </w:r>
      <w:hyperlink r:id="rId38" w:anchor="Art20_incb" w:tgtFrame="_blank" w:history="1">
        <w:r w:rsidRPr="009B7ED3">
          <w:rPr>
            <w:rStyle w:val="hipervnculo"/>
            <w:color w:val="0000FF"/>
            <w:u w:val="single"/>
          </w:rPr>
          <w:t>inciso b) del artículo 20 de la ley (Bs. As.) 15479</w:t>
        </w:r>
      </w:hyperlink>
      <w:r w:rsidRPr="009B7ED3">
        <w:rPr>
          <w:color w:val="000000"/>
        </w:rPr>
        <w:t>, cuando el total de ingresos gravados, no gravados y exentos obtenidos por el contribuyente en el período fiscal anterior, por el desarrollo de cualquier actividad dentro o fuera de la Provincia, supere la suma de pesos nueve millones quinientos cincuenta y tres mil setecientos ochenta y tres ($ 9.553.783) e inferior a</w:t>
      </w:r>
      <w:r w:rsidRPr="009B7ED3">
        <w:rPr>
          <w:rStyle w:val="cursivanovedades"/>
          <w:i/>
          <w:iCs/>
          <w:color w:val="000000"/>
        </w:rPr>
        <w:t> </w:t>
      </w:r>
      <w:r w:rsidRPr="009B7ED3">
        <w:rPr>
          <w:color w:val="000000"/>
        </w:rPr>
        <w:t>pesos quinientos setenta y tres millones doscientos veintiséis mil ochocientos setenta y cinco ($ 573.226.875).</w:t>
      </w:r>
    </w:p>
    <w:p w:rsidR="00324213" w:rsidRPr="009B7ED3" w:rsidRDefault="00324213" w:rsidP="00324213">
      <w:pPr>
        <w:pStyle w:val="sangrianovedades"/>
        <w:spacing w:before="0" w:beforeAutospacing="0" w:after="0" w:afterAutospacing="0"/>
        <w:ind w:left="112" w:right="112" w:firstLine="112"/>
        <w:jc w:val="both"/>
        <w:rPr>
          <w:color w:val="000000"/>
        </w:rPr>
      </w:pPr>
      <w:r w:rsidRPr="009B7ED3">
        <w:rPr>
          <w:color w:val="000000"/>
        </w:rPr>
        <w:t>Cuando se trate de contribuyentes que hayan iniciado actividades durante el ejercicio fiscal en curso, quedarán comprendidos en el beneficio establecido en el párrafo anterior, siempre que el monto de ingresos gravados, no gravados y exentos obtenidos durante los dos primeros meses a partir del inicio de las mismas, no superen la suma de pesos un millón quinientos noventa y dos mil doscientos noventa y siete ($ 1.592.297)</w:t>
      </w:r>
      <w:r w:rsidRPr="009B7ED3">
        <w:rPr>
          <w:rStyle w:val="cursivanovedades"/>
          <w:i/>
          <w:iCs/>
          <w:color w:val="000000"/>
        </w:rPr>
        <w:t> </w:t>
      </w:r>
      <w:r w:rsidRPr="009B7ED3">
        <w:rPr>
          <w:color w:val="000000"/>
        </w:rPr>
        <w:t>e inferior a pesos noventa y cinco millones quinientos treinta y siete mil ochocientos trece ($ 95.537.813).</w:t>
      </w:r>
    </w:p>
    <w:p w:rsidR="00324213" w:rsidRPr="009B7ED3" w:rsidRDefault="00324213" w:rsidP="00324213">
      <w:pPr>
        <w:pStyle w:val="sangrianovedades"/>
        <w:spacing w:before="80" w:beforeAutospacing="0" w:after="0" w:afterAutospacing="0"/>
        <w:ind w:left="112" w:right="112" w:firstLine="112"/>
        <w:jc w:val="both"/>
        <w:rPr>
          <w:color w:val="000000"/>
        </w:rPr>
      </w:pPr>
      <w:r w:rsidRPr="009B7ED3">
        <w:rPr>
          <w:color w:val="000000"/>
        </w:rPr>
        <w:t>La alícuota del 4% resultará aplicable exclusivamente a los ingresos provenientes por la prestación de servicios, con el límite de ingresos atribuidos a la Provincia de Buenos Aires por esa misma actividad, para el supuesto de contribuyentes comprendidos en las normas del Convenio Multilateral.</w:t>
      </w:r>
    </w:p>
    <w:p w:rsidR="00324213" w:rsidRPr="009B7ED3" w:rsidRDefault="00324213" w:rsidP="00324213">
      <w:pPr>
        <w:pStyle w:val="NormalWeb"/>
        <w:spacing w:before="112" w:beforeAutospacing="0" w:after="112" w:afterAutospacing="0"/>
        <w:ind w:left="112" w:right="112"/>
        <w:rPr>
          <w:color w:val="000000"/>
        </w:rPr>
      </w:pPr>
      <w:r w:rsidRPr="009B7ED3">
        <w:rPr>
          <w:color w:val="000000"/>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267"/>
        <w:gridCol w:w="7365"/>
      </w:tblGrid>
      <w:tr w:rsidR="00324213" w:rsidRPr="009B7ED3" w:rsidTr="00324213">
        <w:trPr>
          <w:trHeight w:val="334"/>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390000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Descontaminación y otros servicios de gestión de residuos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452101</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Lavado automático y manual de vehículos automotores.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452210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Reparación de cámaras y cubiertas.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452220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Reparación de amortiguadores, alineación de dirección y balanceo de ruedas.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452300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Instalación y reparación de parabrisas, lunetas y ventanillas, cerraduras no eléctricas y grabado de cristales.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452401</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Reparaciones eléctricas, del tablero e instrumental; reparación y recarga de baterías; instalación de alarmas, radios, sistemas de climatización.</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452500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Tapizado y </w:t>
            </w:r>
            <w:proofErr w:type="spellStart"/>
            <w:r w:rsidRPr="009B7ED3">
              <w:rPr>
                <w:rFonts w:ascii="Times New Roman" w:eastAsia="Times New Roman" w:hAnsi="Times New Roman" w:cs="Times New Roman"/>
                <w:color w:val="000000"/>
                <w:sz w:val="24"/>
                <w:szCs w:val="24"/>
                <w:lang w:eastAsia="es-ES"/>
              </w:rPr>
              <w:t>retapizado</w:t>
            </w:r>
            <w:proofErr w:type="spellEnd"/>
            <w:r w:rsidRPr="009B7ED3">
              <w:rPr>
                <w:rFonts w:ascii="Times New Roman" w:eastAsia="Times New Roman" w:hAnsi="Times New Roman" w:cs="Times New Roman"/>
                <w:color w:val="000000"/>
                <w:sz w:val="24"/>
                <w:szCs w:val="24"/>
                <w:lang w:eastAsia="es-ES"/>
              </w:rPr>
              <w:t xml:space="preserve"> de automotores.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452600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Reparación y pintura de carrocerías; colocación y reparación de guardabarros y protecciones exteriores.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452700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Instalación y reparación de caños de escape y radiadores.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452800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Mantenimiento y reparación de frenos y embragues.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452910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Instalación y reparación de equipos de GNC.</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452990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Mantenimiento y reparación del motor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 mecánica integral.</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454020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Mantenimiento y reparación de motocicletas.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466121</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Fraccionamiento y distribución de gas licuado.</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521010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manipulación de carga en el ámbito terrestre</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521020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manipulación de carga en el ámbito portuario</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lastRenderedPageBreak/>
              <w:t>521030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manipulación de carga en el ámbito aéreo</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522010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almacenamiento y depósito en silos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522020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almacenamiento y depósito en cámaras frigoríficas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522091</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usuarios directos de zona franca</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522092</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gestión de depósitos fiscales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522099</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Servicios de almacenamiento y depósito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524210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explotación de infraestructura para el transporte marítimo, derechos de puerto</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524220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guarderías náuticas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524290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Servicios complementarios para el transporte marítimo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524310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explotación de infraestructura para el transporte aéreo, derechos de aeropuerto</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524330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para la aeronavegación</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524390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Servicios complementarios para el transporte aéreo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530010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 de correo postal</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530090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mensajerías.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551010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alojamiento por hora.</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551021</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alojamiento en pensiones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551022</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alojamiento en hoteles, hosterías y residenciales similares, excepto por hora, que incluyen servicio de restaurante al público</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551023</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alojamiento en hoteles, hosterías y residenciales similares, excepto por hora, que no incluyen servicio de restaurante al público</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551090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Servicios de hospedaje temporal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552000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alojamiento en campings.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561011</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restaurantes y cantinas sin espectáculo</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561012</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restaurantes y cantinas con espectáculo</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561013</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w:t>
            </w:r>
            <w:proofErr w:type="spellStart"/>
            <w:r w:rsidRPr="009B7ED3">
              <w:rPr>
                <w:rFonts w:ascii="Times New Roman" w:eastAsia="Times New Roman" w:hAnsi="Times New Roman" w:cs="Times New Roman"/>
                <w:color w:val="000000"/>
                <w:sz w:val="24"/>
                <w:szCs w:val="24"/>
                <w:lang w:eastAsia="es-ES"/>
              </w:rPr>
              <w:t>fast</w:t>
            </w:r>
            <w:proofErr w:type="spellEnd"/>
            <w:r w:rsidRPr="009B7ED3">
              <w:rPr>
                <w:rFonts w:ascii="Times New Roman" w:eastAsia="Times New Roman" w:hAnsi="Times New Roman" w:cs="Times New Roman"/>
                <w:color w:val="000000"/>
                <w:sz w:val="24"/>
                <w:szCs w:val="24"/>
                <w:lang w:eastAsia="es-ES"/>
              </w:rPr>
              <w:t xml:space="preserve"> </w:t>
            </w:r>
            <w:proofErr w:type="spellStart"/>
            <w:r w:rsidRPr="009B7ED3">
              <w:rPr>
                <w:rFonts w:ascii="Times New Roman" w:eastAsia="Times New Roman" w:hAnsi="Times New Roman" w:cs="Times New Roman"/>
                <w:color w:val="000000"/>
                <w:sz w:val="24"/>
                <w:szCs w:val="24"/>
                <w:lang w:eastAsia="es-ES"/>
              </w:rPr>
              <w:t>food</w:t>
            </w:r>
            <w:proofErr w:type="spellEnd"/>
            <w:r w:rsidRPr="009B7ED3">
              <w:rPr>
                <w:rFonts w:ascii="Times New Roman" w:eastAsia="Times New Roman" w:hAnsi="Times New Roman" w:cs="Times New Roman"/>
                <w:color w:val="000000"/>
                <w:sz w:val="24"/>
                <w:szCs w:val="24"/>
                <w:lang w:eastAsia="es-ES"/>
              </w:rPr>
              <w:t>” y locales de venta de comidas y bebidas al paso</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561014</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expendio de bebidas en bares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561019</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Servicios de expendio de comidas y bebidas en establecimientos con servicio de mesa y/o en mostrador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561020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 de preparación de comidas para llevar</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561030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 de expendio de helados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561040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 de preparación de comidas realizadas por/para vendedores ambulantes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562010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 de preparación de comidas para empresas y eventos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lastRenderedPageBreak/>
              <w:t>562091</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cantinas con atención exclusiva a los empleados o estudiantes dentro de empresas o establecimientos educativos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562099</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Servicios de comidas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11" w:name="nota591110"/>
            <w:bookmarkEnd w:id="11"/>
            <w:r w:rsidRPr="009B7ED3">
              <w:rPr>
                <w:rFonts w:ascii="Times New Roman" w:eastAsia="Times New Roman" w:hAnsi="Times New Roman" w:cs="Times New Roman"/>
                <w:color w:val="000000"/>
                <w:sz w:val="24"/>
                <w:szCs w:val="24"/>
                <w:lang w:eastAsia="es-ES"/>
              </w:rPr>
              <w:t>591110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Producción de filmes y videocintas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12" w:name="nota591120"/>
            <w:bookmarkEnd w:id="12"/>
            <w:r w:rsidRPr="009B7ED3">
              <w:rPr>
                <w:rFonts w:ascii="Times New Roman" w:eastAsia="Times New Roman" w:hAnsi="Times New Roman" w:cs="Times New Roman"/>
                <w:color w:val="000000"/>
                <w:sz w:val="24"/>
                <w:szCs w:val="24"/>
                <w:lang w:eastAsia="es-ES"/>
              </w:rPr>
              <w:t>591120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Postproducción de filmes y videocintas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13" w:name="nota591200"/>
            <w:bookmarkEnd w:id="13"/>
            <w:r w:rsidRPr="009B7ED3">
              <w:rPr>
                <w:rFonts w:ascii="Times New Roman" w:eastAsia="Times New Roman" w:hAnsi="Times New Roman" w:cs="Times New Roman"/>
                <w:color w:val="000000"/>
                <w:sz w:val="24"/>
                <w:szCs w:val="24"/>
                <w:lang w:eastAsia="es-ES"/>
              </w:rPr>
              <w:t>591200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Distribución de filmes y videocintas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14" w:name="nota591300"/>
            <w:bookmarkEnd w:id="14"/>
            <w:r w:rsidRPr="009B7ED3">
              <w:rPr>
                <w:rFonts w:ascii="Times New Roman" w:eastAsia="Times New Roman" w:hAnsi="Times New Roman" w:cs="Times New Roman"/>
                <w:color w:val="000000"/>
                <w:sz w:val="24"/>
                <w:szCs w:val="24"/>
                <w:lang w:eastAsia="es-ES"/>
              </w:rPr>
              <w:t>591300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Exhibición de filmes y videocintas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15" w:name="nota601002"/>
            <w:bookmarkEnd w:id="15"/>
            <w:r w:rsidRPr="009B7ED3">
              <w:rPr>
                <w:rFonts w:ascii="Times New Roman" w:eastAsia="Times New Roman" w:hAnsi="Times New Roman" w:cs="Times New Roman"/>
                <w:color w:val="000000"/>
                <w:sz w:val="24"/>
                <w:szCs w:val="24"/>
                <w:lang w:eastAsia="es-ES"/>
              </w:rPr>
              <w:t>601002</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Producción de programas de radio</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16" w:name="nota602320"/>
            <w:bookmarkEnd w:id="16"/>
            <w:r w:rsidRPr="009B7ED3">
              <w:rPr>
                <w:rFonts w:ascii="Times New Roman" w:eastAsia="Times New Roman" w:hAnsi="Times New Roman" w:cs="Times New Roman"/>
                <w:color w:val="000000"/>
                <w:sz w:val="24"/>
                <w:szCs w:val="24"/>
                <w:lang w:eastAsia="es-ES"/>
              </w:rPr>
              <w:t>602320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Producción de programas de televisión</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17" w:name="nota620101"/>
            <w:bookmarkEnd w:id="17"/>
            <w:r w:rsidRPr="009B7ED3">
              <w:rPr>
                <w:rFonts w:ascii="Times New Roman" w:eastAsia="Times New Roman" w:hAnsi="Times New Roman" w:cs="Times New Roman"/>
                <w:color w:val="000000"/>
                <w:sz w:val="24"/>
                <w:szCs w:val="24"/>
                <w:lang w:eastAsia="es-ES"/>
              </w:rPr>
              <w:t>620101</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Desarrollo y puesta a punto de productos de software</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18" w:name="nota620102"/>
            <w:bookmarkEnd w:id="18"/>
            <w:r w:rsidRPr="009B7ED3">
              <w:rPr>
                <w:rFonts w:ascii="Times New Roman" w:eastAsia="Times New Roman" w:hAnsi="Times New Roman" w:cs="Times New Roman"/>
                <w:color w:val="000000"/>
                <w:sz w:val="24"/>
                <w:szCs w:val="24"/>
                <w:lang w:eastAsia="es-ES"/>
              </w:rPr>
              <w:t>620102</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Desarrollo de productos de software específicos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19" w:name="nota620103"/>
            <w:bookmarkEnd w:id="19"/>
            <w:r w:rsidRPr="009B7ED3">
              <w:rPr>
                <w:rFonts w:ascii="Times New Roman" w:eastAsia="Times New Roman" w:hAnsi="Times New Roman" w:cs="Times New Roman"/>
                <w:color w:val="000000"/>
                <w:sz w:val="24"/>
                <w:szCs w:val="24"/>
                <w:lang w:eastAsia="es-ES"/>
              </w:rPr>
              <w:t>620103</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Desarrollo de software elaborado para procesadores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20" w:name="nota620104"/>
            <w:bookmarkEnd w:id="20"/>
            <w:r w:rsidRPr="009B7ED3">
              <w:rPr>
                <w:rFonts w:ascii="Times New Roman" w:eastAsia="Times New Roman" w:hAnsi="Times New Roman" w:cs="Times New Roman"/>
                <w:color w:val="000000"/>
                <w:sz w:val="24"/>
                <w:szCs w:val="24"/>
                <w:lang w:eastAsia="es-ES"/>
              </w:rPr>
              <w:t>620104</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consultores en informática y suministros de programas de informática</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21" w:name="nota620200"/>
            <w:bookmarkEnd w:id="21"/>
            <w:r w:rsidRPr="009B7ED3">
              <w:rPr>
                <w:rFonts w:ascii="Times New Roman" w:eastAsia="Times New Roman" w:hAnsi="Times New Roman" w:cs="Times New Roman"/>
                <w:color w:val="000000"/>
                <w:sz w:val="24"/>
                <w:szCs w:val="24"/>
                <w:lang w:eastAsia="es-ES"/>
              </w:rPr>
              <w:t>620200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consultores en equipo de informática.</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22" w:name="nota620300"/>
            <w:bookmarkEnd w:id="22"/>
            <w:r w:rsidRPr="009B7ED3">
              <w:rPr>
                <w:rFonts w:ascii="Times New Roman" w:eastAsia="Times New Roman" w:hAnsi="Times New Roman" w:cs="Times New Roman"/>
                <w:color w:val="000000"/>
                <w:sz w:val="24"/>
                <w:szCs w:val="24"/>
                <w:lang w:eastAsia="es-ES"/>
              </w:rPr>
              <w:t>620300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consultores en tecnología de la información</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23" w:name="nota620900"/>
            <w:bookmarkEnd w:id="23"/>
            <w:r w:rsidRPr="009B7ED3">
              <w:rPr>
                <w:rFonts w:ascii="Times New Roman" w:eastAsia="Times New Roman" w:hAnsi="Times New Roman" w:cs="Times New Roman"/>
                <w:color w:val="000000"/>
                <w:sz w:val="24"/>
                <w:szCs w:val="24"/>
                <w:lang w:eastAsia="es-ES"/>
              </w:rPr>
              <w:t>620900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Servicios de informática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24" w:name="nota631110"/>
            <w:bookmarkEnd w:id="24"/>
            <w:r w:rsidRPr="009B7ED3">
              <w:rPr>
                <w:rFonts w:ascii="Times New Roman" w:eastAsia="Times New Roman" w:hAnsi="Times New Roman" w:cs="Times New Roman"/>
                <w:color w:val="000000"/>
                <w:sz w:val="24"/>
                <w:szCs w:val="24"/>
                <w:lang w:eastAsia="es-ES"/>
              </w:rPr>
              <w:t>631110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Procesamiento de datos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25" w:name="nota631120"/>
            <w:bookmarkEnd w:id="25"/>
            <w:r w:rsidRPr="009B7ED3">
              <w:rPr>
                <w:rFonts w:ascii="Times New Roman" w:eastAsia="Times New Roman" w:hAnsi="Times New Roman" w:cs="Times New Roman"/>
                <w:color w:val="000000"/>
                <w:sz w:val="24"/>
                <w:szCs w:val="24"/>
                <w:lang w:eastAsia="es-ES"/>
              </w:rPr>
              <w:t>631120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Hospedaje de datos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26" w:name="nota631199"/>
            <w:bookmarkStart w:id="27" w:name="nota631190"/>
            <w:bookmarkEnd w:id="26"/>
            <w:bookmarkEnd w:id="27"/>
            <w:r w:rsidRPr="009B7ED3">
              <w:rPr>
                <w:rFonts w:ascii="Times New Roman" w:eastAsia="Times New Roman" w:hAnsi="Times New Roman" w:cs="Times New Roman"/>
                <w:i/>
                <w:iCs/>
                <w:color w:val="000000"/>
                <w:sz w:val="24"/>
                <w:szCs w:val="24"/>
                <w:lang w:eastAsia="es-ES"/>
              </w:rPr>
              <w:t>631199</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Actividades conexas al procesamiento y hospedaje de datos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28" w:name="nota631201"/>
            <w:bookmarkEnd w:id="28"/>
            <w:r w:rsidRPr="009B7ED3">
              <w:rPr>
                <w:rFonts w:ascii="Times New Roman" w:eastAsia="Times New Roman" w:hAnsi="Times New Roman" w:cs="Times New Roman"/>
                <w:color w:val="000000"/>
                <w:sz w:val="24"/>
                <w:szCs w:val="24"/>
                <w:lang w:eastAsia="es-ES"/>
              </w:rPr>
              <w:t>631201</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Portales web por suscripción</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29" w:name="nota631202"/>
            <w:bookmarkEnd w:id="29"/>
            <w:r w:rsidRPr="009B7ED3">
              <w:rPr>
                <w:rFonts w:ascii="Times New Roman" w:eastAsia="Times New Roman" w:hAnsi="Times New Roman" w:cs="Times New Roman"/>
                <w:color w:val="000000"/>
                <w:sz w:val="24"/>
                <w:szCs w:val="24"/>
                <w:lang w:eastAsia="es-ES"/>
              </w:rPr>
              <w:t>631202</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Portales web</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30" w:name="nota639100"/>
            <w:bookmarkEnd w:id="30"/>
            <w:r w:rsidRPr="009B7ED3">
              <w:rPr>
                <w:rFonts w:ascii="Times New Roman" w:eastAsia="Times New Roman" w:hAnsi="Times New Roman" w:cs="Times New Roman"/>
                <w:color w:val="000000"/>
                <w:sz w:val="24"/>
                <w:szCs w:val="24"/>
                <w:lang w:eastAsia="es-ES"/>
              </w:rPr>
              <w:t>639100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Agencias de noticias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31" w:name="nota639900"/>
            <w:bookmarkEnd w:id="31"/>
            <w:r w:rsidRPr="009B7ED3">
              <w:rPr>
                <w:rFonts w:ascii="Times New Roman" w:eastAsia="Times New Roman" w:hAnsi="Times New Roman" w:cs="Times New Roman"/>
                <w:color w:val="000000"/>
                <w:sz w:val="24"/>
                <w:szCs w:val="24"/>
                <w:lang w:eastAsia="es-ES"/>
              </w:rPr>
              <w:t>639900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Servicios de información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651112</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medicina prepaga</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651310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Obras sociales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651320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cajas de previsión social pertenecientes a asociaciones profesionales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653000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Administración de fondos de pensiones, excepto la seguridad social obligatoria</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681096</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Servicios inmobiliarios para uso residencial por cuenta propia, con bienes propios o arrendados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691001</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jurídicos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691002</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notariales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692000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contabilidad, auditoría y asesoría fiscal</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lastRenderedPageBreak/>
              <w:t>702010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gerenciamiento de empresas e instituciones de salud; servicios de auditoría y medicina legal; servicio de asesoramiento farmacéutico</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711002</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geológicos y de prospección</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721010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Investigación y desarrollo experimental en el campo de la ingeniería y la tecnología.</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721020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Investigación y desarrollo experimental en el campo de las ciencias médicas.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721030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Investigación y desarrollo experimental en el campo de las ciencias agropecuarias.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721090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Investigación y desarrollo experimental en el campo de las ciencias exactas y naturales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722010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Investigación y desarrollo experimental en el campo de las ciencias sociales.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722020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Investigación y desarrollo experimental en el campo de las ciencias humanas.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742000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fotografía.</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749001</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traducción e interpretación</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750000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veterinarios.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772010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Alquiler de videos y video juegos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i/>
                <w:iCs/>
                <w:color w:val="000000"/>
                <w:sz w:val="24"/>
                <w:szCs w:val="24"/>
                <w:lang w:eastAsia="es-ES"/>
              </w:rPr>
              <w:t>772091</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i/>
                <w:iCs/>
                <w:color w:val="000000"/>
                <w:sz w:val="24"/>
                <w:szCs w:val="24"/>
                <w:lang w:eastAsia="es-ES"/>
              </w:rPr>
              <w:t>Alquiler de prendas de vestir</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773030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Alquiler de maquinaria y equipo de construcción e ingeniería civil, sin operarios.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773099</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Alquiler de maquinaria y equipo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 sin personal</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780009</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Obtención y dotación de personal.</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791101</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minoristas de agencias de viajes excepto en comisión.</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791901</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turismo aventura</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791909</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Servicios complementarios de apoyo turístico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811000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 combinado de apoyo a edificios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812010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limpieza general de edificios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812020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desinfección y exterminio de plagas en el ámbito urbano</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812090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Servicios de limpieza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829200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envase y empaque.</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829901</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recarga de saldo o crédito para consumo de bienes o servicios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851010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Guarderías y jardines maternales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lastRenderedPageBreak/>
              <w:t>851020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Enseñanza inicial, jardín de infantes y primaria</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852100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Enseñanza secundaria de formación general.</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852200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Enseñanza secundaria de formación técnica y profesional.</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853100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Enseñanza terciaria.</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853201</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Enseñanza universitaria excepto formación de posgrados.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853300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Formación de posgrado.</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854910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Enseñanza de idiomas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854920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Enseñanza de cursos relacionados con informática</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854930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Enseñanza para adultos, excepto discapacitados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854940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Enseñanza especial y para discapacitados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854950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Enseñanza de gimnasia, deportes y actividades físicas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854960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Enseñanza artística</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854990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Servicios de enseñanza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855000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apoyo a la educación</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862110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consulta médica</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862120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proveedores de atención médica domiciliaria</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862130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Servicios de atención médica en dispensarios, salitas, </w:t>
            </w:r>
            <w:proofErr w:type="spellStart"/>
            <w:r w:rsidRPr="009B7ED3">
              <w:rPr>
                <w:rFonts w:ascii="Times New Roman" w:eastAsia="Times New Roman" w:hAnsi="Times New Roman" w:cs="Times New Roman"/>
                <w:color w:val="000000"/>
                <w:sz w:val="24"/>
                <w:szCs w:val="24"/>
                <w:lang w:eastAsia="es-ES"/>
              </w:rPr>
              <w:t>vacunatorios</w:t>
            </w:r>
            <w:proofErr w:type="spellEnd"/>
            <w:r w:rsidRPr="009B7ED3">
              <w:rPr>
                <w:rFonts w:ascii="Times New Roman" w:eastAsia="Times New Roman" w:hAnsi="Times New Roman" w:cs="Times New Roman"/>
                <w:color w:val="000000"/>
                <w:sz w:val="24"/>
                <w:szCs w:val="24"/>
                <w:lang w:eastAsia="es-ES"/>
              </w:rPr>
              <w:t xml:space="preserve"> y otros locales de atención primaria de la salud</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862200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odontológicos.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863112</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prácticas de diagnóstico brindados por bioquímicos.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863300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 médico integrado de consulta, diagnóstico y tratamiento</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869090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Servicios relacionados con la salud humana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870100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atención a personas con problemas de salud mental o de adicciones, con alojamiento</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870210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atención a ancianos con alojamiento</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870220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atención a personas minusválidas con alojamiento</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870910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atención a niños y adolescentes carenciados con alojamiento</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870920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atención a mujeres con alojamiento</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870990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Servicios sociales con alojamiento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880000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sociales sin alojamiento.</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900011</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Producción de espectáculos teatrales y musicales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900021</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Composición y representación de obras teatrales, musicales y artísticas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900030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conexos a la producción de espectáculos teatrales y musicales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lastRenderedPageBreak/>
              <w:t>900040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agencias de ventas de entradas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900091</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Servicios de espectáculos artísticos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910100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bibliotecas y archivos.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910200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museos y preservación de lugares y edificios históricos.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910300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jardines botánicos, zoológicos y de parques nacionales.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931010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organización, dirección y gestión de prácticas deportivas en clubes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931020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Explotación de instalaciones deportivas, excepto clubes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931030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Promoción y producción de espectáculos deportivos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931041</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prestados por deportistas y atletas para la realización de prácticas deportivas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931042</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prestados por profesionales y técnicos para la realización de prácticas deportivas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931050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acondicionamiento físico</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931090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Servicios para la práctica deportiva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939010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parques de diversiones y parques temáticos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939030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salones de baile, discotecas y similares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939092</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instalaciones en balnearios.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941100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organizaciones empresariales y de empleadores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941200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organizaciones profesionales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942000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sindicatos.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949100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organizaciones religiosas.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949200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organizaciones políticas.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949920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consorcios de edificios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949930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asociaciones relacionadas con la salud, excepto mutuales.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949990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Servicios de asociaciones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951100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Reparación y mantenimiento de equipos informáticos.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952100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Reparación de artículos eléctricos y electrónicos de uso doméstico.</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952200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Reparación de calzado y artículos de marroquinería.</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952300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Reparación de tapizados y muebles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952910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Reforma y reparación de cerraduras, duplicación de llaves. Cerrajerías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952920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Reparación de relojes y joyas. Relojerías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952990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Reparación de efectos personales y enseres domésticos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960101</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limpieza de prendas prestados por tintorerías rápidas.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lastRenderedPageBreak/>
              <w:t>960102</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Lavado y limpieza de artículos de tela, cuero y/o de piel, incluso la limpieza en seco.</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960201</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peluquería</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960202</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tratamiento de belleza, excepto los de peluquería</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960300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Pompas fúnebres y servicios conexos.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960910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centros de estética, spa y similares</w:t>
            </w:r>
          </w:p>
        </w:tc>
      </w:tr>
      <w:tr w:rsidR="00324213" w:rsidRPr="009B7ED3" w:rsidTr="00324213">
        <w:trPr>
          <w:trHeight w:val="96"/>
        </w:trPr>
        <w:tc>
          <w:tcPr>
            <w:tcW w:w="7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960990</w:t>
            </w:r>
          </w:p>
        </w:tc>
        <w:tc>
          <w:tcPr>
            <w:tcW w:w="42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Servicios personales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bl>
    <w:p w:rsidR="00324213" w:rsidRPr="009B7ED3" w:rsidRDefault="00324213" w:rsidP="00324213">
      <w:pPr>
        <w:spacing w:before="112" w:after="112"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w:t>
      </w:r>
    </w:p>
    <w:p w:rsidR="00324213" w:rsidRPr="009B7ED3" w:rsidRDefault="00324213" w:rsidP="00324213">
      <w:pPr>
        <w:pStyle w:val="textocentradonegritanovedades"/>
        <w:spacing w:before="240" w:beforeAutospacing="0" w:afterAutospacing="0"/>
        <w:ind w:left="112" w:right="112"/>
        <w:jc w:val="center"/>
        <w:rPr>
          <w:b/>
          <w:bCs/>
          <w:color w:val="000000"/>
        </w:rPr>
      </w:pPr>
      <w:r w:rsidRPr="009B7ED3">
        <w:rPr>
          <w:b/>
          <w:bCs/>
          <w:color w:val="000000"/>
        </w:rPr>
        <w:t>C) Producción primaria</w:t>
      </w:r>
    </w:p>
    <w:p w:rsidR="00324213" w:rsidRPr="009B7ED3" w:rsidRDefault="00324213" w:rsidP="00324213">
      <w:pPr>
        <w:pStyle w:val="textocentradonegritanovedades"/>
        <w:spacing w:before="240" w:beforeAutospacing="0" w:afterAutospacing="0"/>
        <w:ind w:left="112" w:right="112"/>
        <w:jc w:val="center"/>
        <w:rPr>
          <w:b/>
          <w:bCs/>
          <w:color w:val="000000"/>
        </w:rPr>
      </w:pPr>
      <w:r w:rsidRPr="009B7ED3">
        <w:rPr>
          <w:b/>
          <w:bCs/>
          <w:color w:val="000000"/>
        </w:rPr>
        <w:t>Alícuota general para la producción primaria: 0,75%</w:t>
      </w:r>
    </w:p>
    <w:p w:rsidR="00324213" w:rsidRPr="009B7ED3" w:rsidRDefault="00324213" w:rsidP="00324213">
      <w:pPr>
        <w:pStyle w:val="textocentradonegritanovedades"/>
        <w:spacing w:before="240" w:beforeAutospacing="0" w:afterAutospacing="0"/>
        <w:ind w:left="112" w:right="112"/>
        <w:jc w:val="center"/>
        <w:rPr>
          <w:b/>
          <w:bCs/>
          <w:color w:val="000000"/>
        </w:rPr>
      </w:pPr>
      <w:r w:rsidRPr="009B7ED3">
        <w:rPr>
          <w:b/>
          <w:bCs/>
          <w:color w:val="000000"/>
        </w:rPr>
        <w:t>Alícuota especial para la producción primaria: 0%</w:t>
      </w:r>
    </w:p>
    <w:p w:rsidR="00324213" w:rsidRPr="009B7ED3" w:rsidRDefault="00324213" w:rsidP="00324213">
      <w:pPr>
        <w:pStyle w:val="sangrianovedades"/>
        <w:spacing w:before="0" w:beforeAutospacing="0" w:after="0" w:afterAutospacing="0"/>
        <w:ind w:left="112" w:right="112" w:firstLine="112"/>
        <w:jc w:val="both"/>
        <w:rPr>
          <w:color w:val="000000"/>
        </w:rPr>
      </w:pPr>
      <w:r w:rsidRPr="009B7ED3">
        <w:rPr>
          <w:color w:val="000000"/>
        </w:rPr>
        <w:t>Se establece la alícuota del 0% para las actividades detalladas en el </w:t>
      </w:r>
      <w:hyperlink r:id="rId39" w:anchor="Art20_incc" w:tgtFrame="_blank" w:history="1">
        <w:r w:rsidRPr="009B7ED3">
          <w:rPr>
            <w:rStyle w:val="hipervnculo"/>
            <w:color w:val="0000FF"/>
            <w:u w:val="single"/>
          </w:rPr>
          <w:t>inciso c) del artículo 20 de la ley (Bs. As.) 15479</w:t>
        </w:r>
      </w:hyperlink>
      <w:r w:rsidRPr="009B7ED3">
        <w:rPr>
          <w:color w:val="000000"/>
        </w:rPr>
        <w:t>, excepto para los códigos</w:t>
      </w:r>
      <w:r w:rsidRPr="009B7ED3">
        <w:rPr>
          <w:rStyle w:val="cursivanovedades"/>
          <w:i/>
          <w:iCs/>
          <w:color w:val="000000"/>
        </w:rPr>
        <w:t> </w:t>
      </w:r>
      <w:hyperlink r:id="rId40" w:anchor="C011111" w:tgtFrame="_self" w:history="1">
        <w:r w:rsidRPr="009B7ED3">
          <w:rPr>
            <w:rStyle w:val="hipervnculo"/>
            <w:color w:val="0000FF"/>
            <w:u w:val="single"/>
          </w:rPr>
          <w:t>011111</w:t>
        </w:r>
      </w:hyperlink>
      <w:r w:rsidRPr="009B7ED3">
        <w:rPr>
          <w:rStyle w:val="cursivanovedades"/>
          <w:i/>
          <w:iCs/>
          <w:color w:val="000000"/>
        </w:rPr>
        <w:t>, </w:t>
      </w:r>
      <w:hyperlink r:id="rId41" w:anchor="C011112" w:tgtFrame="_self" w:history="1">
        <w:r w:rsidRPr="009B7ED3">
          <w:rPr>
            <w:rStyle w:val="hipervnculo"/>
            <w:color w:val="0000FF"/>
            <w:u w:val="single"/>
          </w:rPr>
          <w:t>011112</w:t>
        </w:r>
      </w:hyperlink>
      <w:r w:rsidRPr="009B7ED3">
        <w:rPr>
          <w:rStyle w:val="cursivanovedades"/>
          <w:i/>
          <w:iCs/>
          <w:color w:val="000000"/>
        </w:rPr>
        <w:t>, </w:t>
      </w:r>
      <w:hyperlink r:id="rId42" w:anchor="C011119" w:tgtFrame="_self" w:history="1">
        <w:r w:rsidRPr="009B7ED3">
          <w:rPr>
            <w:rStyle w:val="hipervnculo"/>
            <w:color w:val="0000FF"/>
            <w:u w:val="single"/>
          </w:rPr>
          <w:t>011119</w:t>
        </w:r>
      </w:hyperlink>
      <w:r w:rsidRPr="009B7ED3">
        <w:rPr>
          <w:rStyle w:val="cursivanovedades"/>
          <w:i/>
          <w:iCs/>
          <w:color w:val="000000"/>
        </w:rPr>
        <w:t>, </w:t>
      </w:r>
      <w:hyperlink r:id="rId43" w:anchor="C011121" w:tgtFrame="_self" w:history="1">
        <w:r w:rsidRPr="009B7ED3">
          <w:rPr>
            <w:rStyle w:val="hipervnculo"/>
            <w:color w:val="0000FF"/>
            <w:u w:val="single"/>
          </w:rPr>
          <w:t>011121</w:t>
        </w:r>
      </w:hyperlink>
      <w:r w:rsidRPr="009B7ED3">
        <w:rPr>
          <w:rStyle w:val="cursivanovedades"/>
          <w:i/>
          <w:iCs/>
          <w:color w:val="000000"/>
        </w:rPr>
        <w:t>, </w:t>
      </w:r>
      <w:hyperlink r:id="rId44" w:anchor="C011129" w:tgtFrame="_self" w:history="1">
        <w:r w:rsidRPr="009B7ED3">
          <w:rPr>
            <w:rStyle w:val="hipervnculo"/>
            <w:color w:val="0000FF"/>
            <w:u w:val="single"/>
          </w:rPr>
          <w:t>011129</w:t>
        </w:r>
      </w:hyperlink>
      <w:r w:rsidRPr="009B7ED3">
        <w:rPr>
          <w:rStyle w:val="cursivanovedades"/>
          <w:i/>
          <w:iCs/>
          <w:color w:val="000000"/>
        </w:rPr>
        <w:t>, </w:t>
      </w:r>
      <w:hyperlink r:id="rId45" w:anchor="C011130" w:tgtFrame="_self" w:history="1">
        <w:r w:rsidRPr="009B7ED3">
          <w:rPr>
            <w:rStyle w:val="hipervnculo"/>
            <w:color w:val="0000FF"/>
            <w:u w:val="single"/>
          </w:rPr>
          <w:t>011130</w:t>
        </w:r>
      </w:hyperlink>
      <w:r w:rsidRPr="009B7ED3">
        <w:rPr>
          <w:rStyle w:val="cursivanovedades"/>
          <w:i/>
          <w:iCs/>
          <w:color w:val="000000"/>
        </w:rPr>
        <w:t>, </w:t>
      </w:r>
      <w:hyperlink r:id="rId46" w:anchor="C011211" w:tgtFrame="_self" w:history="1">
        <w:r w:rsidRPr="009B7ED3">
          <w:rPr>
            <w:rStyle w:val="hipervnculo"/>
            <w:color w:val="0000FF"/>
            <w:u w:val="single"/>
          </w:rPr>
          <w:t>011211</w:t>
        </w:r>
      </w:hyperlink>
      <w:r w:rsidRPr="009B7ED3">
        <w:rPr>
          <w:rStyle w:val="cursivanovedades"/>
          <w:i/>
          <w:iCs/>
          <w:color w:val="000000"/>
        </w:rPr>
        <w:t>, </w:t>
      </w:r>
      <w:hyperlink r:id="rId47" w:anchor="C011291" w:tgtFrame="_self" w:history="1">
        <w:r w:rsidRPr="009B7ED3">
          <w:rPr>
            <w:rStyle w:val="hipervnculo"/>
            <w:color w:val="0000FF"/>
            <w:u w:val="single"/>
          </w:rPr>
          <w:t>011291</w:t>
        </w:r>
      </w:hyperlink>
      <w:r w:rsidRPr="009B7ED3">
        <w:rPr>
          <w:rStyle w:val="cursivanovedades"/>
          <w:i/>
          <w:iCs/>
          <w:color w:val="000000"/>
        </w:rPr>
        <w:t>, </w:t>
      </w:r>
      <w:hyperlink r:id="rId48" w:anchor="C011299" w:tgtFrame="_self" w:history="1">
        <w:r w:rsidRPr="009B7ED3">
          <w:rPr>
            <w:rStyle w:val="hipervnculo"/>
            <w:color w:val="0000FF"/>
            <w:u w:val="single"/>
          </w:rPr>
          <w:t>011299</w:t>
        </w:r>
      </w:hyperlink>
      <w:r w:rsidRPr="009B7ED3">
        <w:rPr>
          <w:rStyle w:val="cursivanovedades"/>
          <w:i/>
          <w:iCs/>
          <w:color w:val="000000"/>
        </w:rPr>
        <w:t>, </w:t>
      </w:r>
      <w:hyperlink r:id="rId49" w:anchor="C012608" w:tgtFrame="_self" w:history="1">
        <w:r w:rsidRPr="009B7ED3">
          <w:rPr>
            <w:rStyle w:val="hipervnculo"/>
            <w:color w:val="0000FF"/>
            <w:u w:val="single"/>
          </w:rPr>
          <w:t>012608</w:t>
        </w:r>
      </w:hyperlink>
      <w:r w:rsidRPr="009B7ED3">
        <w:rPr>
          <w:rStyle w:val="cursivanovedades"/>
          <w:i/>
          <w:iCs/>
          <w:color w:val="000000"/>
        </w:rPr>
        <w:t>, </w:t>
      </w:r>
      <w:hyperlink r:id="rId50" w:anchor="C014113" w:tgtFrame="_self" w:history="1">
        <w:r w:rsidRPr="009B7ED3">
          <w:rPr>
            <w:rStyle w:val="hipervnculo"/>
            <w:color w:val="0000FF"/>
            <w:u w:val="single"/>
          </w:rPr>
          <w:t>014113</w:t>
        </w:r>
      </w:hyperlink>
      <w:r w:rsidRPr="009B7ED3">
        <w:rPr>
          <w:rStyle w:val="cursivanovedades"/>
          <w:i/>
          <w:iCs/>
          <w:color w:val="000000"/>
        </w:rPr>
        <w:t>, </w:t>
      </w:r>
      <w:hyperlink r:id="rId51" w:anchor="c014114" w:tgtFrame="_self" w:history="1">
        <w:r w:rsidRPr="009B7ED3">
          <w:rPr>
            <w:rStyle w:val="hipervnculo"/>
            <w:color w:val="0000FF"/>
            <w:u w:val="single"/>
          </w:rPr>
          <w:t>014114</w:t>
        </w:r>
      </w:hyperlink>
      <w:r w:rsidRPr="009B7ED3">
        <w:rPr>
          <w:rStyle w:val="cursivanovedades"/>
          <w:i/>
          <w:iCs/>
          <w:color w:val="000000"/>
        </w:rPr>
        <w:t>, </w:t>
      </w:r>
      <w:hyperlink r:id="rId52" w:anchor="C014115" w:tgtFrame="_self" w:history="1">
        <w:r w:rsidRPr="009B7ED3">
          <w:rPr>
            <w:rStyle w:val="hipervnculo"/>
            <w:color w:val="0000FF"/>
            <w:u w:val="single"/>
          </w:rPr>
          <w:t>014115</w:t>
        </w:r>
      </w:hyperlink>
      <w:r w:rsidRPr="009B7ED3">
        <w:rPr>
          <w:rStyle w:val="cursivanovedades"/>
          <w:i/>
          <w:iCs/>
          <w:color w:val="000000"/>
        </w:rPr>
        <w:t>, </w:t>
      </w:r>
      <w:hyperlink r:id="rId53" w:anchor="C014121" w:tgtFrame="_self" w:history="1">
        <w:r w:rsidRPr="009B7ED3">
          <w:rPr>
            <w:rStyle w:val="hipervnculo"/>
            <w:color w:val="0000FF"/>
            <w:u w:val="single"/>
          </w:rPr>
          <w:t>014121</w:t>
        </w:r>
      </w:hyperlink>
      <w:r w:rsidRPr="009B7ED3">
        <w:rPr>
          <w:rStyle w:val="cursivanovedades"/>
          <w:i/>
          <w:iCs/>
          <w:color w:val="000000"/>
        </w:rPr>
        <w:t>, </w:t>
      </w:r>
      <w:hyperlink r:id="rId54" w:anchor="nota014211" w:tgtFrame="_self" w:history="1">
        <w:r w:rsidRPr="009B7ED3">
          <w:rPr>
            <w:rStyle w:val="hipervnculo"/>
            <w:color w:val="0000FF"/>
            <w:u w:val="single"/>
          </w:rPr>
          <w:t>014211</w:t>
        </w:r>
      </w:hyperlink>
      <w:r w:rsidRPr="009B7ED3">
        <w:rPr>
          <w:rStyle w:val="cursivanovedades"/>
          <w:i/>
          <w:iCs/>
          <w:color w:val="000000"/>
        </w:rPr>
        <w:t>, </w:t>
      </w:r>
      <w:hyperlink r:id="rId55" w:anchor="nota014221" w:tgtFrame="_self" w:history="1">
        <w:r w:rsidRPr="009B7ED3">
          <w:rPr>
            <w:rStyle w:val="hipervnculo"/>
            <w:color w:val="0000FF"/>
            <w:u w:val="single"/>
          </w:rPr>
          <w:t>014221</w:t>
        </w:r>
      </w:hyperlink>
      <w:r w:rsidRPr="009B7ED3">
        <w:rPr>
          <w:rStyle w:val="cursivanovedades"/>
          <w:i/>
          <w:iCs/>
          <w:color w:val="000000"/>
        </w:rPr>
        <w:t>, </w:t>
      </w:r>
      <w:hyperlink r:id="rId56" w:anchor="c014300" w:tgtFrame="_self" w:history="1">
        <w:r w:rsidRPr="009B7ED3">
          <w:rPr>
            <w:rStyle w:val="hipervnculo"/>
            <w:color w:val="0000FF"/>
            <w:u w:val="single"/>
          </w:rPr>
          <w:t>014300</w:t>
        </w:r>
      </w:hyperlink>
      <w:r w:rsidRPr="009B7ED3">
        <w:rPr>
          <w:rStyle w:val="cursivanovedades"/>
          <w:i/>
          <w:iCs/>
          <w:color w:val="000000"/>
        </w:rPr>
        <w:t>, </w:t>
      </w:r>
      <w:hyperlink r:id="rId57" w:anchor="C014410" w:tgtFrame="_self" w:history="1">
        <w:r w:rsidRPr="009B7ED3">
          <w:rPr>
            <w:rStyle w:val="hipervnculo"/>
            <w:color w:val="0000FF"/>
            <w:u w:val="single"/>
          </w:rPr>
          <w:t>014410</w:t>
        </w:r>
      </w:hyperlink>
      <w:r w:rsidRPr="009B7ED3">
        <w:rPr>
          <w:rStyle w:val="cursivanovedades"/>
          <w:i/>
          <w:iCs/>
          <w:color w:val="000000"/>
        </w:rPr>
        <w:t>, </w:t>
      </w:r>
      <w:hyperlink r:id="rId58" w:anchor="C014420" w:tgtFrame="_self" w:history="1">
        <w:r w:rsidRPr="009B7ED3">
          <w:rPr>
            <w:rStyle w:val="hipervnculo"/>
            <w:color w:val="0000FF"/>
            <w:u w:val="single"/>
          </w:rPr>
          <w:t>014420</w:t>
        </w:r>
      </w:hyperlink>
      <w:r w:rsidRPr="009B7ED3">
        <w:rPr>
          <w:rStyle w:val="cursivanovedades"/>
          <w:i/>
          <w:iCs/>
          <w:color w:val="000000"/>
        </w:rPr>
        <w:t>, </w:t>
      </w:r>
      <w:hyperlink r:id="rId59" w:anchor="C014430" w:tgtFrame="_self" w:history="1">
        <w:r w:rsidRPr="009B7ED3">
          <w:rPr>
            <w:rStyle w:val="hipervnculo"/>
            <w:color w:val="0000FF"/>
            <w:u w:val="single"/>
          </w:rPr>
          <w:t>014430</w:t>
        </w:r>
      </w:hyperlink>
      <w:r w:rsidRPr="009B7ED3">
        <w:rPr>
          <w:rStyle w:val="cursivanovedades"/>
          <w:i/>
          <w:iCs/>
          <w:color w:val="000000"/>
        </w:rPr>
        <w:t>, </w:t>
      </w:r>
      <w:hyperlink r:id="rId60" w:anchor="C014440" w:tgtFrame="_self" w:history="1">
        <w:r w:rsidRPr="009B7ED3">
          <w:rPr>
            <w:rStyle w:val="hipervnculo"/>
            <w:color w:val="0000FF"/>
            <w:u w:val="single"/>
          </w:rPr>
          <w:t>014440</w:t>
        </w:r>
      </w:hyperlink>
      <w:r w:rsidRPr="009B7ED3">
        <w:rPr>
          <w:rStyle w:val="cursivanovedades"/>
          <w:i/>
          <w:iCs/>
          <w:color w:val="000000"/>
        </w:rPr>
        <w:t>, </w:t>
      </w:r>
      <w:hyperlink r:id="rId61" w:anchor="C014510" w:tgtFrame="_self" w:history="1">
        <w:r w:rsidRPr="009B7ED3">
          <w:rPr>
            <w:rStyle w:val="hipervnculo"/>
            <w:color w:val="0000FF"/>
            <w:u w:val="single"/>
          </w:rPr>
          <w:t>014510</w:t>
        </w:r>
      </w:hyperlink>
      <w:r w:rsidRPr="009B7ED3">
        <w:rPr>
          <w:rStyle w:val="cursivanovedades"/>
          <w:i/>
          <w:iCs/>
          <w:color w:val="000000"/>
        </w:rPr>
        <w:t> y </w:t>
      </w:r>
      <w:hyperlink r:id="rId62" w:anchor="C014520" w:tgtFrame="_self" w:history="1">
        <w:r w:rsidRPr="009B7ED3">
          <w:rPr>
            <w:rStyle w:val="hipervnculo"/>
            <w:color w:val="0000FF"/>
            <w:u w:val="single"/>
          </w:rPr>
          <w:t>014520</w:t>
        </w:r>
      </w:hyperlink>
      <w:r w:rsidRPr="009B7ED3">
        <w:rPr>
          <w:color w:val="000000"/>
        </w:rPr>
        <w:t> del NAIIB-18, siempre que no se trate de supuestos encuadrados en el primer párrafo del </w:t>
      </w:r>
      <w:hyperlink r:id="rId63" w:anchor="ART217" w:tgtFrame="_blank" w:history="1">
        <w:r w:rsidRPr="009B7ED3">
          <w:rPr>
            <w:rStyle w:val="hipervnculo"/>
            <w:color w:val="0000FF"/>
            <w:u w:val="single"/>
          </w:rPr>
          <w:t>artículo 217 del Código Fiscal</w:t>
        </w:r>
      </w:hyperlink>
      <w:r w:rsidRPr="009B7ED3">
        <w:rPr>
          <w:rStyle w:val="cursivanovedades"/>
          <w:i/>
          <w:iCs/>
          <w:color w:val="000000"/>
        </w:rPr>
        <w:t> (</w:t>
      </w:r>
      <w:proofErr w:type="spellStart"/>
      <w:r w:rsidRPr="009B7ED3">
        <w:rPr>
          <w:rStyle w:val="cursivanovedades"/>
          <w:i/>
          <w:iCs/>
          <w:color w:val="000000"/>
        </w:rPr>
        <w:t>t.o</w:t>
      </w:r>
      <w:proofErr w:type="spellEnd"/>
      <w:r w:rsidRPr="009B7ED3">
        <w:rPr>
          <w:rStyle w:val="cursivanovedades"/>
          <w:i/>
          <w:iCs/>
          <w:color w:val="000000"/>
        </w:rPr>
        <w:t>. 2011)</w:t>
      </w:r>
      <w:r w:rsidRPr="009B7ED3">
        <w:rPr>
          <w:color w:val="000000"/>
        </w:rPr>
        <w:t>, cuando el total de ingresos gravados, no gravados y exentos obtenidos por el contribuyente en el período fiscal anterior, por el desarrollo de cualquier actividad dentro o fuera de la Provincia, no supere la suma de pesos mil ciento cuarenta y seis millones cuatrocientos cincuenta y tres mil setecientos cincuenta ($ 1.146.453.750).</w:t>
      </w:r>
    </w:p>
    <w:p w:rsidR="00324213" w:rsidRPr="009B7ED3" w:rsidRDefault="00324213" w:rsidP="00324213">
      <w:pPr>
        <w:pStyle w:val="sangrianovedades"/>
        <w:spacing w:before="0" w:beforeAutospacing="0" w:after="0" w:afterAutospacing="0"/>
        <w:ind w:left="112" w:right="112" w:firstLine="112"/>
        <w:jc w:val="both"/>
        <w:rPr>
          <w:color w:val="000000"/>
        </w:rPr>
      </w:pPr>
      <w:r w:rsidRPr="009B7ED3">
        <w:rPr>
          <w:color w:val="000000"/>
        </w:rPr>
        <w:t>Cuando se trate de contribuyentes que hayan iniciado actividades durante el ejercicio fiscal en curso, quedarán comprendidos en el beneficio establecido en el párrafo anterior, siempre que el monto de ingresos gravados, no gravados y exentos obtenidos durante los dos primeros meses a partir del inicio de las mismas, no superen la suma de pesos ciento noventa y un millones setenta y cinco mil seiscientos veinticinco ($ 191.075.625).</w:t>
      </w:r>
    </w:p>
    <w:p w:rsidR="00324213" w:rsidRPr="009B7ED3" w:rsidRDefault="00324213" w:rsidP="00324213">
      <w:pPr>
        <w:pStyle w:val="sangrianovedades"/>
        <w:spacing w:before="0" w:beforeAutospacing="0" w:after="0" w:afterAutospacing="0"/>
        <w:ind w:left="112" w:right="112" w:firstLine="112"/>
        <w:jc w:val="both"/>
        <w:rPr>
          <w:color w:val="000000"/>
        </w:rPr>
      </w:pPr>
      <w:r w:rsidRPr="009B7ED3">
        <w:rPr>
          <w:color w:val="000000"/>
        </w:rPr>
        <w:t>Asimismo, para las actividades comprendidas en los códigos </w:t>
      </w:r>
      <w:hyperlink r:id="rId64" w:anchor="C011111" w:tgtFrame="_self" w:history="1">
        <w:r w:rsidRPr="009B7ED3">
          <w:rPr>
            <w:rStyle w:val="hipervnculo"/>
            <w:color w:val="0000FF"/>
            <w:u w:val="single"/>
          </w:rPr>
          <w:t>011111</w:t>
        </w:r>
      </w:hyperlink>
      <w:r w:rsidRPr="009B7ED3">
        <w:rPr>
          <w:rStyle w:val="cursivanovedades"/>
          <w:i/>
          <w:iCs/>
          <w:color w:val="000000"/>
        </w:rPr>
        <w:t>, </w:t>
      </w:r>
      <w:hyperlink r:id="rId65" w:anchor="C011112" w:tgtFrame="_self" w:history="1">
        <w:r w:rsidRPr="009B7ED3">
          <w:rPr>
            <w:rStyle w:val="hipervnculo"/>
            <w:color w:val="0000FF"/>
            <w:u w:val="single"/>
          </w:rPr>
          <w:t>011112</w:t>
        </w:r>
      </w:hyperlink>
      <w:r w:rsidRPr="009B7ED3">
        <w:rPr>
          <w:rStyle w:val="cursivanovedades"/>
          <w:i/>
          <w:iCs/>
          <w:color w:val="000000"/>
        </w:rPr>
        <w:t>, </w:t>
      </w:r>
      <w:hyperlink r:id="rId66" w:anchor="C011119" w:tgtFrame="_self" w:history="1">
        <w:r w:rsidRPr="009B7ED3">
          <w:rPr>
            <w:rStyle w:val="hipervnculo"/>
            <w:color w:val="0000FF"/>
            <w:u w:val="single"/>
          </w:rPr>
          <w:t>011119</w:t>
        </w:r>
      </w:hyperlink>
      <w:r w:rsidRPr="009B7ED3">
        <w:rPr>
          <w:rStyle w:val="cursivanovedades"/>
          <w:i/>
          <w:iCs/>
          <w:color w:val="000000"/>
        </w:rPr>
        <w:t>, </w:t>
      </w:r>
      <w:hyperlink r:id="rId67" w:anchor="C011121" w:tgtFrame="_self" w:history="1">
        <w:r w:rsidRPr="009B7ED3">
          <w:rPr>
            <w:rStyle w:val="hipervnculo"/>
            <w:color w:val="0000FF"/>
            <w:u w:val="single"/>
          </w:rPr>
          <w:t>011121</w:t>
        </w:r>
      </w:hyperlink>
      <w:r w:rsidRPr="009B7ED3">
        <w:rPr>
          <w:rStyle w:val="cursivanovedades"/>
          <w:i/>
          <w:iCs/>
          <w:color w:val="000000"/>
        </w:rPr>
        <w:t>, </w:t>
      </w:r>
      <w:hyperlink r:id="rId68" w:anchor="C011129" w:tgtFrame="_self" w:history="1">
        <w:r w:rsidRPr="009B7ED3">
          <w:rPr>
            <w:rStyle w:val="hipervnculo"/>
            <w:color w:val="0000FF"/>
            <w:u w:val="single"/>
          </w:rPr>
          <w:t>011129</w:t>
        </w:r>
      </w:hyperlink>
      <w:r w:rsidRPr="009B7ED3">
        <w:rPr>
          <w:rStyle w:val="cursivanovedades"/>
          <w:i/>
          <w:iCs/>
          <w:color w:val="000000"/>
        </w:rPr>
        <w:t>, </w:t>
      </w:r>
      <w:hyperlink r:id="rId69" w:anchor="C011130" w:tgtFrame="_self" w:history="1">
        <w:r w:rsidRPr="009B7ED3">
          <w:rPr>
            <w:rStyle w:val="hipervnculo"/>
            <w:color w:val="0000FF"/>
            <w:u w:val="single"/>
          </w:rPr>
          <w:t>011130</w:t>
        </w:r>
      </w:hyperlink>
      <w:r w:rsidRPr="009B7ED3">
        <w:rPr>
          <w:rStyle w:val="cursivanovedades"/>
          <w:i/>
          <w:iCs/>
          <w:color w:val="000000"/>
        </w:rPr>
        <w:t>, </w:t>
      </w:r>
      <w:hyperlink r:id="rId70" w:anchor="C011211" w:tgtFrame="_self" w:history="1">
        <w:r w:rsidRPr="009B7ED3">
          <w:rPr>
            <w:rStyle w:val="hipervnculo"/>
            <w:color w:val="0000FF"/>
            <w:u w:val="single"/>
          </w:rPr>
          <w:t>011211</w:t>
        </w:r>
      </w:hyperlink>
      <w:r w:rsidRPr="009B7ED3">
        <w:rPr>
          <w:rStyle w:val="cursivanovedades"/>
          <w:i/>
          <w:iCs/>
          <w:color w:val="000000"/>
        </w:rPr>
        <w:t>, </w:t>
      </w:r>
      <w:hyperlink r:id="rId71" w:anchor="C011291" w:tgtFrame="_self" w:history="1">
        <w:r w:rsidRPr="009B7ED3">
          <w:rPr>
            <w:rStyle w:val="hipervnculo"/>
            <w:color w:val="0000FF"/>
            <w:u w:val="single"/>
          </w:rPr>
          <w:t>011291</w:t>
        </w:r>
      </w:hyperlink>
      <w:r w:rsidRPr="009B7ED3">
        <w:rPr>
          <w:rStyle w:val="cursivanovedades"/>
          <w:i/>
          <w:iCs/>
          <w:color w:val="000000"/>
        </w:rPr>
        <w:t>, </w:t>
      </w:r>
      <w:hyperlink r:id="rId72" w:anchor="C011299" w:tgtFrame="_self" w:history="1">
        <w:r w:rsidRPr="009B7ED3">
          <w:rPr>
            <w:rStyle w:val="hipervnculo"/>
            <w:color w:val="0000FF"/>
            <w:u w:val="single"/>
          </w:rPr>
          <w:t>011299</w:t>
        </w:r>
      </w:hyperlink>
      <w:r w:rsidRPr="009B7ED3">
        <w:rPr>
          <w:rStyle w:val="cursivanovedades"/>
          <w:i/>
          <w:iCs/>
          <w:color w:val="000000"/>
        </w:rPr>
        <w:t>, </w:t>
      </w:r>
      <w:hyperlink r:id="rId73" w:anchor="C012608" w:tgtFrame="_self" w:history="1">
        <w:r w:rsidRPr="009B7ED3">
          <w:rPr>
            <w:rStyle w:val="hipervnculo"/>
            <w:color w:val="0000FF"/>
            <w:u w:val="single"/>
          </w:rPr>
          <w:t>012608</w:t>
        </w:r>
      </w:hyperlink>
      <w:r w:rsidRPr="009B7ED3">
        <w:rPr>
          <w:rStyle w:val="cursivanovedades"/>
          <w:i/>
          <w:iCs/>
          <w:color w:val="000000"/>
        </w:rPr>
        <w:t>, </w:t>
      </w:r>
      <w:hyperlink r:id="rId74" w:anchor="C014113" w:tgtFrame="_self" w:history="1">
        <w:r w:rsidRPr="009B7ED3">
          <w:rPr>
            <w:rStyle w:val="hipervnculo"/>
            <w:color w:val="0000FF"/>
            <w:u w:val="single"/>
          </w:rPr>
          <w:t>014113</w:t>
        </w:r>
      </w:hyperlink>
      <w:r w:rsidRPr="009B7ED3">
        <w:rPr>
          <w:rStyle w:val="cursivanovedades"/>
          <w:i/>
          <w:iCs/>
          <w:color w:val="000000"/>
        </w:rPr>
        <w:t>, </w:t>
      </w:r>
      <w:hyperlink r:id="rId75" w:anchor="c014114" w:tgtFrame="_self" w:history="1">
        <w:r w:rsidRPr="009B7ED3">
          <w:rPr>
            <w:rStyle w:val="hipervnculo"/>
            <w:color w:val="0000FF"/>
            <w:u w:val="single"/>
          </w:rPr>
          <w:t>014114</w:t>
        </w:r>
      </w:hyperlink>
      <w:r w:rsidRPr="009B7ED3">
        <w:rPr>
          <w:rStyle w:val="cursivanovedades"/>
          <w:i/>
          <w:iCs/>
          <w:color w:val="000000"/>
        </w:rPr>
        <w:t>, </w:t>
      </w:r>
      <w:hyperlink r:id="rId76" w:anchor="C014115" w:tgtFrame="_self" w:history="1">
        <w:r w:rsidRPr="009B7ED3">
          <w:rPr>
            <w:rStyle w:val="hipervnculo"/>
            <w:color w:val="0000FF"/>
            <w:u w:val="single"/>
          </w:rPr>
          <w:t>014115</w:t>
        </w:r>
      </w:hyperlink>
      <w:r w:rsidRPr="009B7ED3">
        <w:rPr>
          <w:rStyle w:val="cursivanovedades"/>
          <w:i/>
          <w:iCs/>
          <w:color w:val="000000"/>
        </w:rPr>
        <w:t>, </w:t>
      </w:r>
      <w:hyperlink r:id="rId77" w:anchor="C014121" w:tgtFrame="_self" w:history="1">
        <w:r w:rsidRPr="009B7ED3">
          <w:rPr>
            <w:rStyle w:val="hipervnculo"/>
            <w:color w:val="0000FF"/>
            <w:u w:val="single"/>
          </w:rPr>
          <w:t>014121</w:t>
        </w:r>
      </w:hyperlink>
      <w:r w:rsidRPr="009B7ED3">
        <w:rPr>
          <w:rStyle w:val="cursivanovedades"/>
          <w:i/>
          <w:iCs/>
          <w:color w:val="000000"/>
        </w:rPr>
        <w:t>, </w:t>
      </w:r>
      <w:hyperlink r:id="rId78" w:anchor="nota014211" w:tgtFrame="_self" w:history="1">
        <w:r w:rsidRPr="009B7ED3">
          <w:rPr>
            <w:rStyle w:val="hipervnculo"/>
            <w:color w:val="0000FF"/>
            <w:u w:val="single"/>
          </w:rPr>
          <w:t>014211</w:t>
        </w:r>
      </w:hyperlink>
      <w:r w:rsidRPr="009B7ED3">
        <w:rPr>
          <w:rStyle w:val="cursivanovedades"/>
          <w:i/>
          <w:iCs/>
          <w:color w:val="000000"/>
        </w:rPr>
        <w:t>, </w:t>
      </w:r>
      <w:hyperlink r:id="rId79" w:anchor="nota014221" w:tgtFrame="_self" w:history="1">
        <w:r w:rsidRPr="009B7ED3">
          <w:rPr>
            <w:rStyle w:val="hipervnculo"/>
            <w:color w:val="0000FF"/>
            <w:u w:val="single"/>
          </w:rPr>
          <w:t>014221</w:t>
        </w:r>
      </w:hyperlink>
      <w:r w:rsidRPr="009B7ED3">
        <w:rPr>
          <w:rStyle w:val="cursivanovedades"/>
          <w:i/>
          <w:iCs/>
          <w:color w:val="000000"/>
        </w:rPr>
        <w:t>, </w:t>
      </w:r>
      <w:hyperlink r:id="rId80" w:anchor="c014300" w:tgtFrame="_self" w:history="1">
        <w:r w:rsidRPr="009B7ED3">
          <w:rPr>
            <w:rStyle w:val="hipervnculo"/>
            <w:color w:val="0000FF"/>
            <w:u w:val="single"/>
          </w:rPr>
          <w:t>014300</w:t>
        </w:r>
      </w:hyperlink>
      <w:r w:rsidRPr="009B7ED3">
        <w:rPr>
          <w:rStyle w:val="cursivanovedades"/>
          <w:i/>
          <w:iCs/>
          <w:color w:val="000000"/>
        </w:rPr>
        <w:t>, </w:t>
      </w:r>
      <w:hyperlink r:id="rId81" w:anchor="C014410" w:tgtFrame="_self" w:history="1">
        <w:r w:rsidRPr="009B7ED3">
          <w:rPr>
            <w:rStyle w:val="hipervnculo"/>
            <w:color w:val="0000FF"/>
            <w:u w:val="single"/>
          </w:rPr>
          <w:t>014410</w:t>
        </w:r>
      </w:hyperlink>
      <w:r w:rsidRPr="009B7ED3">
        <w:rPr>
          <w:rStyle w:val="cursivanovedades"/>
          <w:i/>
          <w:iCs/>
          <w:color w:val="000000"/>
        </w:rPr>
        <w:t>, </w:t>
      </w:r>
      <w:hyperlink r:id="rId82" w:anchor="C014420" w:tgtFrame="_self" w:history="1">
        <w:r w:rsidRPr="009B7ED3">
          <w:rPr>
            <w:rStyle w:val="hipervnculo"/>
            <w:color w:val="0000FF"/>
            <w:u w:val="single"/>
          </w:rPr>
          <w:t>014420</w:t>
        </w:r>
      </w:hyperlink>
      <w:r w:rsidRPr="009B7ED3">
        <w:rPr>
          <w:rStyle w:val="cursivanovedades"/>
          <w:i/>
          <w:iCs/>
          <w:color w:val="000000"/>
        </w:rPr>
        <w:t>, </w:t>
      </w:r>
      <w:hyperlink r:id="rId83" w:anchor="C014430" w:tgtFrame="_self" w:history="1">
        <w:r w:rsidRPr="009B7ED3">
          <w:rPr>
            <w:rStyle w:val="hipervnculo"/>
            <w:color w:val="0000FF"/>
            <w:u w:val="single"/>
          </w:rPr>
          <w:t>014430</w:t>
        </w:r>
      </w:hyperlink>
      <w:r w:rsidRPr="009B7ED3">
        <w:rPr>
          <w:rStyle w:val="cursivanovedades"/>
          <w:i/>
          <w:iCs/>
          <w:color w:val="000000"/>
        </w:rPr>
        <w:t>, </w:t>
      </w:r>
      <w:hyperlink r:id="rId84" w:anchor="C014440" w:tgtFrame="_self" w:history="1">
        <w:r w:rsidRPr="009B7ED3">
          <w:rPr>
            <w:rStyle w:val="hipervnculo"/>
            <w:color w:val="0000FF"/>
            <w:u w:val="single"/>
          </w:rPr>
          <w:t>014440</w:t>
        </w:r>
      </w:hyperlink>
      <w:r w:rsidRPr="009B7ED3">
        <w:rPr>
          <w:rStyle w:val="cursivanovedades"/>
          <w:i/>
          <w:iCs/>
          <w:color w:val="000000"/>
        </w:rPr>
        <w:t>, </w:t>
      </w:r>
      <w:hyperlink r:id="rId85" w:anchor="C014510" w:tgtFrame="_self" w:history="1">
        <w:r w:rsidRPr="009B7ED3">
          <w:rPr>
            <w:rStyle w:val="hipervnculo"/>
            <w:color w:val="0000FF"/>
            <w:u w:val="single"/>
          </w:rPr>
          <w:t>014510</w:t>
        </w:r>
      </w:hyperlink>
      <w:r w:rsidRPr="009B7ED3">
        <w:rPr>
          <w:rStyle w:val="cursivanovedades"/>
          <w:i/>
          <w:iCs/>
          <w:color w:val="000000"/>
        </w:rPr>
        <w:t> y </w:t>
      </w:r>
      <w:hyperlink r:id="rId86" w:anchor="C014520" w:tgtFrame="_self" w:history="1">
        <w:r w:rsidRPr="009B7ED3">
          <w:rPr>
            <w:rStyle w:val="hipervnculo"/>
            <w:color w:val="0000FF"/>
            <w:u w:val="single"/>
          </w:rPr>
          <w:t>014520</w:t>
        </w:r>
      </w:hyperlink>
      <w:r w:rsidRPr="009B7ED3">
        <w:rPr>
          <w:color w:val="000000"/>
        </w:rPr>
        <w:t> del NAIIB-18, la alícuota 0% resultará aplicable cuando el total de ingresos gravados, no gravados y exentos, obtenidos por el contribuyente en el período fiscal anterior, por el desarrollo de cualquier actividad dentro o fuera de la Provincia, no supere la suma de pesos ciento dos millones ciento dos mil novecientos setenta y cinco ($ 102.102.975).</w:t>
      </w:r>
    </w:p>
    <w:p w:rsidR="00324213" w:rsidRPr="009B7ED3" w:rsidRDefault="00324213" w:rsidP="00324213">
      <w:pPr>
        <w:pStyle w:val="sangrianovedades"/>
        <w:spacing w:before="0" w:beforeAutospacing="0" w:after="0" w:afterAutospacing="0"/>
        <w:ind w:left="112" w:right="112" w:firstLine="112"/>
        <w:jc w:val="both"/>
        <w:rPr>
          <w:color w:val="000000"/>
        </w:rPr>
      </w:pPr>
      <w:r w:rsidRPr="009B7ED3">
        <w:rPr>
          <w:color w:val="000000"/>
        </w:rPr>
        <w:t xml:space="preserve">Cuando se trate de contribuyentes que hayan iniciado actividades durante el ejercicio fiscal en curso, quedarán comprendidos en el beneficio establecido en el párrafo anterior, siempre que el monto de ingresos gravados, no gravados y exentos obtenidos durante los dos primeros meses a partir del inicio de las mismas, no superen la suma de pesos diecisiete millones </w:t>
      </w:r>
      <w:proofErr w:type="gramStart"/>
      <w:r w:rsidRPr="009B7ED3">
        <w:rPr>
          <w:color w:val="000000"/>
        </w:rPr>
        <w:t>diecisiete mil ciento</w:t>
      </w:r>
      <w:proofErr w:type="gramEnd"/>
      <w:r w:rsidRPr="009B7ED3">
        <w:rPr>
          <w:color w:val="000000"/>
        </w:rPr>
        <w:t xml:space="preserve"> sesenta y tres ($ 17.017.163).</w:t>
      </w:r>
    </w:p>
    <w:p w:rsidR="00324213" w:rsidRPr="009B7ED3" w:rsidRDefault="00324213" w:rsidP="00324213">
      <w:pPr>
        <w:pStyle w:val="sangrianovedades"/>
        <w:spacing w:before="80" w:beforeAutospacing="0" w:after="0" w:afterAutospacing="0"/>
        <w:ind w:left="112" w:right="112" w:firstLine="112"/>
        <w:jc w:val="both"/>
        <w:rPr>
          <w:color w:val="000000"/>
        </w:rPr>
      </w:pPr>
      <w:r w:rsidRPr="009B7ED3">
        <w:rPr>
          <w:color w:val="000000"/>
        </w:rPr>
        <w:t xml:space="preserve">Las referidas alícuotas resultarán aplicables exclusivamente a los ingresos provenientes del desarrollo de las mismas, con el límite de ingresos atribuidos a la </w:t>
      </w:r>
      <w:r w:rsidRPr="009B7ED3">
        <w:rPr>
          <w:color w:val="000000"/>
        </w:rPr>
        <w:lastRenderedPageBreak/>
        <w:t>Provincia de Buenos Aires por esa misma actividad, para el supuesto de contribuyentes comprendidos en las normas del Convenio Multilateral.</w:t>
      </w:r>
    </w:p>
    <w:p w:rsidR="00324213" w:rsidRPr="009B7ED3" w:rsidRDefault="00324213" w:rsidP="00324213">
      <w:pPr>
        <w:pStyle w:val="NormalWeb"/>
        <w:spacing w:before="112" w:beforeAutospacing="0" w:after="112" w:afterAutospacing="0"/>
        <w:ind w:left="112" w:right="112"/>
        <w:rPr>
          <w:color w:val="000000"/>
        </w:rPr>
      </w:pPr>
      <w:r w:rsidRPr="009B7ED3">
        <w:rPr>
          <w:color w:val="000000"/>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198"/>
        <w:gridCol w:w="7434"/>
      </w:tblGrid>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32" w:name="C011111"/>
            <w:bookmarkEnd w:id="32"/>
            <w:r w:rsidRPr="009B7ED3">
              <w:rPr>
                <w:rFonts w:ascii="Times New Roman" w:eastAsia="Times New Roman" w:hAnsi="Times New Roman" w:cs="Times New Roman"/>
                <w:color w:val="000000"/>
                <w:sz w:val="24"/>
                <w:szCs w:val="24"/>
                <w:lang w:eastAsia="es-ES"/>
              </w:rPr>
              <w:t>011111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Cultivo de arroz</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33" w:name="C011112"/>
            <w:bookmarkEnd w:id="33"/>
            <w:r w:rsidRPr="009B7ED3">
              <w:rPr>
                <w:rFonts w:ascii="Times New Roman" w:eastAsia="Times New Roman" w:hAnsi="Times New Roman" w:cs="Times New Roman"/>
                <w:color w:val="000000"/>
                <w:sz w:val="24"/>
                <w:szCs w:val="24"/>
                <w:lang w:eastAsia="es-ES"/>
              </w:rPr>
              <w:t>011112</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Cultivo de trigo</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34" w:name="C011119"/>
            <w:bookmarkEnd w:id="34"/>
            <w:r w:rsidRPr="009B7ED3">
              <w:rPr>
                <w:rFonts w:ascii="Times New Roman" w:eastAsia="Times New Roman" w:hAnsi="Times New Roman" w:cs="Times New Roman"/>
                <w:color w:val="000000"/>
                <w:sz w:val="24"/>
                <w:szCs w:val="24"/>
                <w:lang w:eastAsia="es-ES"/>
              </w:rPr>
              <w:t>011119</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Cultivo de cereales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 excepto los de uso forrajero</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35" w:name="C011121"/>
            <w:bookmarkEnd w:id="35"/>
            <w:r w:rsidRPr="009B7ED3">
              <w:rPr>
                <w:rFonts w:ascii="Times New Roman" w:eastAsia="Times New Roman" w:hAnsi="Times New Roman" w:cs="Times New Roman"/>
                <w:color w:val="000000"/>
                <w:sz w:val="24"/>
                <w:szCs w:val="24"/>
                <w:lang w:eastAsia="es-ES"/>
              </w:rPr>
              <w:t>011121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Cultivo de maíz</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36" w:name="C011129"/>
            <w:bookmarkEnd w:id="36"/>
            <w:r w:rsidRPr="009B7ED3">
              <w:rPr>
                <w:rFonts w:ascii="Times New Roman" w:eastAsia="Times New Roman" w:hAnsi="Times New Roman" w:cs="Times New Roman"/>
                <w:color w:val="000000"/>
                <w:sz w:val="24"/>
                <w:szCs w:val="24"/>
                <w:lang w:eastAsia="es-ES"/>
              </w:rPr>
              <w:t>011129</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Cultivo de cereales de uso forrajero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37" w:name="C011130"/>
            <w:bookmarkEnd w:id="37"/>
            <w:r w:rsidRPr="009B7ED3">
              <w:rPr>
                <w:rFonts w:ascii="Times New Roman" w:eastAsia="Times New Roman" w:hAnsi="Times New Roman" w:cs="Times New Roman"/>
                <w:color w:val="000000"/>
                <w:sz w:val="24"/>
                <w:szCs w:val="24"/>
                <w:lang w:eastAsia="es-ES"/>
              </w:rPr>
              <w:t>011130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Cultivo de pastos de uso forrajero</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38" w:name="C011211"/>
            <w:bookmarkEnd w:id="38"/>
            <w:r w:rsidRPr="009B7ED3">
              <w:rPr>
                <w:rFonts w:ascii="Times New Roman" w:eastAsia="Times New Roman" w:hAnsi="Times New Roman" w:cs="Times New Roman"/>
                <w:color w:val="000000"/>
                <w:sz w:val="24"/>
                <w:szCs w:val="24"/>
                <w:lang w:eastAsia="es-ES"/>
              </w:rPr>
              <w:t>011211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Cultivo de soja</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39" w:name="C011291"/>
            <w:bookmarkEnd w:id="39"/>
            <w:r w:rsidRPr="009B7ED3">
              <w:rPr>
                <w:rFonts w:ascii="Times New Roman" w:eastAsia="Times New Roman" w:hAnsi="Times New Roman" w:cs="Times New Roman"/>
                <w:color w:val="000000"/>
                <w:sz w:val="24"/>
                <w:szCs w:val="24"/>
                <w:lang w:eastAsia="es-ES"/>
              </w:rPr>
              <w:t>011291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Cultivo de girasol</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40" w:name="C011299"/>
            <w:bookmarkEnd w:id="40"/>
            <w:r w:rsidRPr="009B7ED3">
              <w:rPr>
                <w:rFonts w:ascii="Times New Roman" w:eastAsia="Times New Roman" w:hAnsi="Times New Roman" w:cs="Times New Roman"/>
                <w:color w:val="000000"/>
                <w:sz w:val="24"/>
                <w:szCs w:val="24"/>
                <w:lang w:eastAsia="es-ES"/>
              </w:rPr>
              <w:t>011299</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Cultivo de oleaginosas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 excepto soja y girasol</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41" w:name="C011310"/>
            <w:bookmarkEnd w:id="41"/>
            <w:r w:rsidRPr="009B7ED3">
              <w:rPr>
                <w:rFonts w:ascii="Times New Roman" w:eastAsia="Times New Roman" w:hAnsi="Times New Roman" w:cs="Times New Roman"/>
                <w:color w:val="000000"/>
                <w:sz w:val="24"/>
                <w:szCs w:val="24"/>
                <w:lang w:eastAsia="es-ES"/>
              </w:rPr>
              <w:t>011310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Cultivo de papa, batata y mandioca</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42" w:name="C011321"/>
            <w:bookmarkEnd w:id="42"/>
            <w:r w:rsidRPr="009B7ED3">
              <w:rPr>
                <w:rFonts w:ascii="Times New Roman" w:eastAsia="Times New Roman" w:hAnsi="Times New Roman" w:cs="Times New Roman"/>
                <w:color w:val="000000"/>
                <w:sz w:val="24"/>
                <w:szCs w:val="24"/>
                <w:lang w:eastAsia="es-ES"/>
              </w:rPr>
              <w:t>011321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Cultivo de tomate</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43" w:name="C011329"/>
            <w:bookmarkEnd w:id="43"/>
            <w:r w:rsidRPr="009B7ED3">
              <w:rPr>
                <w:rFonts w:ascii="Times New Roman" w:eastAsia="Times New Roman" w:hAnsi="Times New Roman" w:cs="Times New Roman"/>
                <w:color w:val="000000"/>
                <w:sz w:val="24"/>
                <w:szCs w:val="24"/>
                <w:lang w:eastAsia="es-ES"/>
              </w:rPr>
              <w:t>011329</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Cultivo de bulbos, brotes, raíces y hortalizas de fruto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44" w:name="C011331"/>
            <w:bookmarkEnd w:id="44"/>
            <w:r w:rsidRPr="009B7ED3">
              <w:rPr>
                <w:rFonts w:ascii="Times New Roman" w:eastAsia="Times New Roman" w:hAnsi="Times New Roman" w:cs="Times New Roman"/>
                <w:color w:val="000000"/>
                <w:sz w:val="24"/>
                <w:szCs w:val="24"/>
                <w:lang w:eastAsia="es-ES"/>
              </w:rPr>
              <w:t>011331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Cultivo de hortalizas de hoja y de otras hortalizas frescas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45" w:name="C011341"/>
            <w:bookmarkEnd w:id="45"/>
            <w:r w:rsidRPr="009B7ED3">
              <w:rPr>
                <w:rFonts w:ascii="Times New Roman" w:eastAsia="Times New Roman" w:hAnsi="Times New Roman" w:cs="Times New Roman"/>
                <w:color w:val="000000"/>
                <w:sz w:val="24"/>
                <w:szCs w:val="24"/>
                <w:lang w:eastAsia="es-ES"/>
              </w:rPr>
              <w:t>011341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Cultivo de legumbres frescas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46" w:name="C011342"/>
            <w:bookmarkEnd w:id="46"/>
            <w:r w:rsidRPr="009B7ED3">
              <w:rPr>
                <w:rFonts w:ascii="Times New Roman" w:eastAsia="Times New Roman" w:hAnsi="Times New Roman" w:cs="Times New Roman"/>
                <w:color w:val="000000"/>
                <w:sz w:val="24"/>
                <w:szCs w:val="24"/>
                <w:lang w:eastAsia="es-ES"/>
              </w:rPr>
              <w:t>011342</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Cultivo de legumbres secas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47" w:name="C011400"/>
            <w:bookmarkEnd w:id="47"/>
            <w:r w:rsidRPr="009B7ED3">
              <w:rPr>
                <w:rFonts w:ascii="Times New Roman" w:eastAsia="Times New Roman" w:hAnsi="Times New Roman" w:cs="Times New Roman"/>
                <w:color w:val="000000"/>
                <w:sz w:val="24"/>
                <w:szCs w:val="24"/>
                <w:lang w:eastAsia="es-ES"/>
              </w:rPr>
              <w:t>011400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Cultivo de tabaco</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48" w:name="C011501"/>
            <w:bookmarkEnd w:id="48"/>
            <w:r w:rsidRPr="009B7ED3">
              <w:rPr>
                <w:rFonts w:ascii="Times New Roman" w:eastAsia="Times New Roman" w:hAnsi="Times New Roman" w:cs="Times New Roman"/>
                <w:color w:val="000000"/>
                <w:sz w:val="24"/>
                <w:szCs w:val="24"/>
                <w:lang w:eastAsia="es-ES"/>
              </w:rPr>
              <w:t>011501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Cultivo de algodón</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49" w:name="C011509"/>
            <w:bookmarkEnd w:id="49"/>
            <w:r w:rsidRPr="009B7ED3">
              <w:rPr>
                <w:rFonts w:ascii="Times New Roman" w:eastAsia="Times New Roman" w:hAnsi="Times New Roman" w:cs="Times New Roman"/>
                <w:color w:val="000000"/>
                <w:sz w:val="24"/>
                <w:szCs w:val="24"/>
                <w:lang w:eastAsia="es-ES"/>
              </w:rPr>
              <w:t>011509</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Cultivo de plantas para la obtención de fibras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50" w:name="C011911"/>
            <w:bookmarkEnd w:id="50"/>
            <w:r w:rsidRPr="009B7ED3">
              <w:rPr>
                <w:rFonts w:ascii="Times New Roman" w:eastAsia="Times New Roman" w:hAnsi="Times New Roman" w:cs="Times New Roman"/>
                <w:color w:val="000000"/>
                <w:sz w:val="24"/>
                <w:szCs w:val="24"/>
                <w:lang w:eastAsia="es-ES"/>
              </w:rPr>
              <w:t>011911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Cultivo de flores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51" w:name="C011912"/>
            <w:bookmarkEnd w:id="51"/>
            <w:r w:rsidRPr="009B7ED3">
              <w:rPr>
                <w:rFonts w:ascii="Times New Roman" w:eastAsia="Times New Roman" w:hAnsi="Times New Roman" w:cs="Times New Roman"/>
                <w:color w:val="000000"/>
                <w:sz w:val="24"/>
                <w:szCs w:val="24"/>
                <w:lang w:eastAsia="es-ES"/>
              </w:rPr>
              <w:t>011912</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Cultivo de plantas ornamentales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52" w:name="C011990"/>
            <w:bookmarkEnd w:id="52"/>
            <w:r w:rsidRPr="009B7ED3">
              <w:rPr>
                <w:rFonts w:ascii="Times New Roman" w:eastAsia="Times New Roman" w:hAnsi="Times New Roman" w:cs="Times New Roman"/>
                <w:color w:val="000000"/>
                <w:sz w:val="24"/>
                <w:szCs w:val="24"/>
                <w:lang w:eastAsia="es-ES"/>
              </w:rPr>
              <w:t>011990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Cultivos temporales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012110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Cultivo de vid para </w:t>
            </w:r>
            <w:proofErr w:type="spellStart"/>
            <w:r w:rsidRPr="009B7ED3">
              <w:rPr>
                <w:rFonts w:ascii="Times New Roman" w:eastAsia="Times New Roman" w:hAnsi="Times New Roman" w:cs="Times New Roman"/>
                <w:color w:val="000000"/>
                <w:sz w:val="24"/>
                <w:szCs w:val="24"/>
                <w:lang w:eastAsia="es-ES"/>
              </w:rPr>
              <w:t>vinificar</w:t>
            </w:r>
            <w:proofErr w:type="spellEnd"/>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012121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Cultivo de uva de mesa</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012200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Cultivo de frutas cítricas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012311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Cultivo de manzana y pera</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012319</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Cultivo de frutas de pepita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012320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Cultivo de frutas de carozo</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012410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Cultivo de frutas tropicales y subtropicales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012420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Cultivo de frutas secas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012490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Cultivo de frutas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lastRenderedPageBreak/>
              <w:t>012510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Cultivo de caña de azúcar</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012590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Cultivo de plantas sacaríferas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012602</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Cultivo de frutos oleaginosos para su procesamiento industrial</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53" w:name="C012608"/>
            <w:bookmarkEnd w:id="53"/>
            <w:r w:rsidRPr="009B7ED3">
              <w:rPr>
                <w:rFonts w:ascii="Times New Roman" w:eastAsia="Times New Roman" w:hAnsi="Times New Roman" w:cs="Times New Roman"/>
                <w:color w:val="000000"/>
                <w:sz w:val="24"/>
                <w:szCs w:val="24"/>
                <w:lang w:eastAsia="es-ES"/>
              </w:rPr>
              <w:t>012608</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Cultivo de frutos oleaginosos excepto para procesamiento industrial</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012701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Cultivo de yerba mate</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012709</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Cultivo de té y otras plantas cuyas hojas se utilizan para preparar infusiones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012800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Cultivo de especias y de plantas aromáticas y medicinales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012900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Cultivos perennes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013011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Producción de semillas híbridas de cereales y oleaginosas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013012</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Producción de semillas varietales o </w:t>
            </w:r>
            <w:proofErr w:type="spellStart"/>
            <w:r w:rsidRPr="009B7ED3">
              <w:rPr>
                <w:rFonts w:ascii="Times New Roman" w:eastAsia="Times New Roman" w:hAnsi="Times New Roman" w:cs="Times New Roman"/>
                <w:color w:val="000000"/>
                <w:sz w:val="24"/>
                <w:szCs w:val="24"/>
                <w:lang w:eastAsia="es-ES"/>
              </w:rPr>
              <w:t>autofecundadas</w:t>
            </w:r>
            <w:proofErr w:type="spellEnd"/>
            <w:r w:rsidRPr="009B7ED3">
              <w:rPr>
                <w:rFonts w:ascii="Times New Roman" w:eastAsia="Times New Roman" w:hAnsi="Times New Roman" w:cs="Times New Roman"/>
                <w:color w:val="000000"/>
                <w:sz w:val="24"/>
                <w:szCs w:val="24"/>
                <w:lang w:eastAsia="es-ES"/>
              </w:rPr>
              <w:t xml:space="preserve"> de cereales, oleaginosas, y forrajeras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013013</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Producción de semillas de hortalizas y legumbres, flores y plantas ornamentales y árboles frutales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013019</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Producción de semillas de cultivos agrícolas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013020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Producción de otras formas de propagación de cultivos agrícolas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54" w:name="C014113"/>
            <w:bookmarkEnd w:id="54"/>
            <w:r w:rsidRPr="009B7ED3">
              <w:rPr>
                <w:rFonts w:ascii="Times New Roman" w:eastAsia="Times New Roman" w:hAnsi="Times New Roman" w:cs="Times New Roman"/>
                <w:color w:val="000000"/>
                <w:sz w:val="24"/>
                <w:szCs w:val="24"/>
                <w:lang w:eastAsia="es-ES"/>
              </w:rPr>
              <w:t>014113</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Cría de ganado bovino, excepto la realizada en cabañas y para la producción de leche</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55" w:name="C014114"/>
            <w:bookmarkEnd w:id="55"/>
            <w:r w:rsidRPr="009B7ED3">
              <w:rPr>
                <w:rFonts w:ascii="Times New Roman" w:eastAsia="Times New Roman" w:hAnsi="Times New Roman" w:cs="Times New Roman"/>
                <w:color w:val="000000"/>
                <w:sz w:val="24"/>
                <w:szCs w:val="24"/>
                <w:lang w:eastAsia="es-ES"/>
              </w:rPr>
              <w:t>014114</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Invernada de ganado bovino excepto el engorde en corrales (</w:t>
            </w:r>
            <w:proofErr w:type="spellStart"/>
            <w:r w:rsidRPr="009B7ED3">
              <w:rPr>
                <w:rFonts w:ascii="Times New Roman" w:eastAsia="Times New Roman" w:hAnsi="Times New Roman" w:cs="Times New Roman"/>
                <w:color w:val="000000"/>
                <w:sz w:val="24"/>
                <w:szCs w:val="24"/>
                <w:lang w:eastAsia="es-ES"/>
              </w:rPr>
              <w:t>Feed</w:t>
            </w:r>
            <w:proofErr w:type="spellEnd"/>
            <w:r w:rsidRPr="009B7ED3">
              <w:rPr>
                <w:rFonts w:ascii="Times New Roman" w:eastAsia="Times New Roman" w:hAnsi="Times New Roman" w:cs="Times New Roman"/>
                <w:color w:val="000000"/>
                <w:sz w:val="24"/>
                <w:szCs w:val="24"/>
                <w:lang w:eastAsia="es-ES"/>
              </w:rPr>
              <w:t>-Lot)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56" w:name="C014115"/>
            <w:bookmarkEnd w:id="56"/>
            <w:r w:rsidRPr="009B7ED3">
              <w:rPr>
                <w:rFonts w:ascii="Times New Roman" w:eastAsia="Times New Roman" w:hAnsi="Times New Roman" w:cs="Times New Roman"/>
                <w:color w:val="000000"/>
                <w:sz w:val="24"/>
                <w:szCs w:val="24"/>
                <w:lang w:eastAsia="es-ES"/>
              </w:rPr>
              <w:t>014115</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Engorde en corrales (</w:t>
            </w:r>
            <w:proofErr w:type="spellStart"/>
            <w:r w:rsidRPr="009B7ED3">
              <w:rPr>
                <w:rFonts w:ascii="Times New Roman" w:eastAsia="Times New Roman" w:hAnsi="Times New Roman" w:cs="Times New Roman"/>
                <w:color w:val="000000"/>
                <w:sz w:val="24"/>
                <w:szCs w:val="24"/>
                <w:lang w:eastAsia="es-ES"/>
              </w:rPr>
              <w:t>Feed</w:t>
            </w:r>
            <w:proofErr w:type="spellEnd"/>
            <w:r w:rsidRPr="009B7ED3">
              <w:rPr>
                <w:rFonts w:ascii="Times New Roman" w:eastAsia="Times New Roman" w:hAnsi="Times New Roman" w:cs="Times New Roman"/>
                <w:color w:val="000000"/>
                <w:sz w:val="24"/>
                <w:szCs w:val="24"/>
                <w:lang w:eastAsia="es-ES"/>
              </w:rPr>
              <w:t>-Lot)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57" w:name="C014121"/>
            <w:bookmarkEnd w:id="57"/>
            <w:r w:rsidRPr="009B7ED3">
              <w:rPr>
                <w:rFonts w:ascii="Times New Roman" w:eastAsia="Times New Roman" w:hAnsi="Times New Roman" w:cs="Times New Roman"/>
                <w:color w:val="000000"/>
                <w:sz w:val="24"/>
                <w:szCs w:val="24"/>
                <w:lang w:eastAsia="es-ES"/>
              </w:rPr>
              <w:t>014121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Cría de ganado bovino realizada en cabañas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58" w:name="nota014211"/>
            <w:bookmarkEnd w:id="58"/>
            <w:r w:rsidRPr="009B7ED3">
              <w:rPr>
                <w:rFonts w:ascii="Times New Roman" w:eastAsia="Times New Roman" w:hAnsi="Times New Roman" w:cs="Times New Roman"/>
                <w:color w:val="000000"/>
                <w:sz w:val="24"/>
                <w:szCs w:val="24"/>
                <w:lang w:eastAsia="es-ES"/>
              </w:rPr>
              <w:t>014211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Cría de ganado equino, excepto la realizada en </w:t>
            </w:r>
            <w:proofErr w:type="spellStart"/>
            <w:r w:rsidRPr="009B7ED3">
              <w:rPr>
                <w:rFonts w:ascii="Times New Roman" w:eastAsia="Times New Roman" w:hAnsi="Times New Roman" w:cs="Times New Roman"/>
                <w:color w:val="000000"/>
                <w:sz w:val="24"/>
                <w:szCs w:val="24"/>
                <w:lang w:eastAsia="es-ES"/>
              </w:rPr>
              <w:t>haras</w:t>
            </w:r>
            <w:proofErr w:type="spellEnd"/>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59" w:name="nota014221"/>
            <w:bookmarkEnd w:id="59"/>
            <w:r w:rsidRPr="009B7ED3">
              <w:rPr>
                <w:rFonts w:ascii="Times New Roman" w:eastAsia="Times New Roman" w:hAnsi="Times New Roman" w:cs="Times New Roman"/>
                <w:color w:val="000000"/>
                <w:sz w:val="24"/>
                <w:szCs w:val="24"/>
                <w:lang w:eastAsia="es-ES"/>
              </w:rPr>
              <w:t>014221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Cría de ganado equino realizada en </w:t>
            </w:r>
            <w:proofErr w:type="spellStart"/>
            <w:r w:rsidRPr="009B7ED3">
              <w:rPr>
                <w:rFonts w:ascii="Times New Roman" w:eastAsia="Times New Roman" w:hAnsi="Times New Roman" w:cs="Times New Roman"/>
                <w:color w:val="000000"/>
                <w:sz w:val="24"/>
                <w:szCs w:val="24"/>
                <w:lang w:eastAsia="es-ES"/>
              </w:rPr>
              <w:t>haras</w:t>
            </w:r>
            <w:proofErr w:type="spellEnd"/>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60" w:name="C014300"/>
            <w:bookmarkEnd w:id="60"/>
            <w:r w:rsidRPr="009B7ED3">
              <w:rPr>
                <w:rFonts w:ascii="Times New Roman" w:eastAsia="Times New Roman" w:hAnsi="Times New Roman" w:cs="Times New Roman"/>
                <w:color w:val="000000"/>
                <w:sz w:val="24"/>
                <w:szCs w:val="24"/>
                <w:lang w:eastAsia="es-ES"/>
              </w:rPr>
              <w:t>014300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Cría de camélidos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61" w:name="C014410"/>
            <w:bookmarkEnd w:id="61"/>
            <w:r w:rsidRPr="009B7ED3">
              <w:rPr>
                <w:rFonts w:ascii="Times New Roman" w:eastAsia="Times New Roman" w:hAnsi="Times New Roman" w:cs="Times New Roman"/>
                <w:color w:val="000000"/>
                <w:sz w:val="24"/>
                <w:szCs w:val="24"/>
                <w:lang w:eastAsia="es-ES"/>
              </w:rPr>
              <w:t>014410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Cría de ganado ovino -excepto en cabañas y para la producción de lana y leche-</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62" w:name="C014420"/>
            <w:bookmarkEnd w:id="62"/>
            <w:r w:rsidRPr="009B7ED3">
              <w:rPr>
                <w:rFonts w:ascii="Times New Roman" w:eastAsia="Times New Roman" w:hAnsi="Times New Roman" w:cs="Times New Roman"/>
                <w:color w:val="000000"/>
                <w:sz w:val="24"/>
                <w:szCs w:val="24"/>
                <w:lang w:eastAsia="es-ES"/>
              </w:rPr>
              <w:t>014420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Cría de ganado ovino realizada en cabañas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63" w:name="C014430"/>
            <w:bookmarkEnd w:id="63"/>
            <w:r w:rsidRPr="009B7ED3">
              <w:rPr>
                <w:rFonts w:ascii="Times New Roman" w:eastAsia="Times New Roman" w:hAnsi="Times New Roman" w:cs="Times New Roman"/>
                <w:color w:val="000000"/>
                <w:sz w:val="24"/>
                <w:szCs w:val="24"/>
                <w:lang w:eastAsia="es-ES"/>
              </w:rPr>
              <w:t>014430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Cría de ganado caprino -excepto la realizada en cabañas y para producción de pelos y de leche-</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64" w:name="C014440"/>
            <w:bookmarkEnd w:id="64"/>
            <w:r w:rsidRPr="009B7ED3">
              <w:rPr>
                <w:rFonts w:ascii="Times New Roman" w:eastAsia="Times New Roman" w:hAnsi="Times New Roman" w:cs="Times New Roman"/>
                <w:color w:val="000000"/>
                <w:sz w:val="24"/>
                <w:szCs w:val="24"/>
                <w:lang w:eastAsia="es-ES"/>
              </w:rPr>
              <w:t>014440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Cría de ganado caprino realizada en cabañas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65" w:name="C014510"/>
            <w:bookmarkEnd w:id="65"/>
            <w:r w:rsidRPr="009B7ED3">
              <w:rPr>
                <w:rFonts w:ascii="Times New Roman" w:eastAsia="Times New Roman" w:hAnsi="Times New Roman" w:cs="Times New Roman"/>
                <w:color w:val="000000"/>
                <w:sz w:val="24"/>
                <w:szCs w:val="24"/>
                <w:lang w:eastAsia="es-ES"/>
              </w:rPr>
              <w:t>014510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Cría de ganado porcino, excepto la realizada en cabañas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66" w:name="C014520"/>
            <w:bookmarkEnd w:id="66"/>
            <w:r w:rsidRPr="009B7ED3">
              <w:rPr>
                <w:rFonts w:ascii="Times New Roman" w:eastAsia="Times New Roman" w:hAnsi="Times New Roman" w:cs="Times New Roman"/>
                <w:color w:val="000000"/>
                <w:sz w:val="24"/>
                <w:szCs w:val="24"/>
                <w:lang w:eastAsia="es-ES"/>
              </w:rPr>
              <w:t>014520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Cría de ganado porcino realizado en cabañas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014610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Producción de leche bovina</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014620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Producción de leche de oveja y de cabra</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014710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Producción de lana y pelo de oveja y cabra (cruda)</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lastRenderedPageBreak/>
              <w:t>014720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Producción de pelos de ganado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014810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Cría de aves de corral, excepto para la producción de huevos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014820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Producción de huevos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014910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Apicultura</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014920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Cunicultura</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014930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Cría de animales </w:t>
            </w:r>
            <w:proofErr w:type="spellStart"/>
            <w:r w:rsidRPr="009B7ED3">
              <w:rPr>
                <w:rFonts w:ascii="Times New Roman" w:eastAsia="Times New Roman" w:hAnsi="Times New Roman" w:cs="Times New Roman"/>
                <w:color w:val="000000"/>
                <w:sz w:val="24"/>
                <w:szCs w:val="24"/>
                <w:lang w:eastAsia="es-ES"/>
              </w:rPr>
              <w:t>pelíferos</w:t>
            </w:r>
            <w:proofErr w:type="spellEnd"/>
            <w:r w:rsidRPr="009B7ED3">
              <w:rPr>
                <w:rFonts w:ascii="Times New Roman" w:eastAsia="Times New Roman" w:hAnsi="Times New Roman" w:cs="Times New Roman"/>
                <w:color w:val="000000"/>
                <w:sz w:val="24"/>
                <w:szCs w:val="24"/>
                <w:lang w:eastAsia="es-ES"/>
              </w:rPr>
              <w:t>, pilíferos y plumíferos, excepto de las especies ganaderas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014990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Cría de animales y obtención de productos de origen animal,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016111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labranza, siembra, trasplante y cuidados culturales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016112</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pulverización, desinfección y fumigación terrestre</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016113</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pulverización, desinfección y fumigación aérea</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016119</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Servicios de maquinaria agrícola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 excepto los de cosecha mecánica</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016120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cosecha mecánica</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016130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contratistas de mano de obra agrícola</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016141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frío y refrigerado</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016149</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Otros servicios de </w:t>
            </w:r>
            <w:proofErr w:type="spellStart"/>
            <w:r w:rsidRPr="009B7ED3">
              <w:rPr>
                <w:rFonts w:ascii="Times New Roman" w:eastAsia="Times New Roman" w:hAnsi="Times New Roman" w:cs="Times New Roman"/>
                <w:color w:val="000000"/>
                <w:sz w:val="24"/>
                <w:szCs w:val="24"/>
                <w:lang w:eastAsia="es-ES"/>
              </w:rPr>
              <w:t>postcosecha</w:t>
            </w:r>
            <w:proofErr w:type="spellEnd"/>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016150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procesamiento de semillas para su siembra</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016190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Servicios de apoyo agrícolas </w:t>
            </w:r>
            <w:proofErr w:type="spellStart"/>
            <w:r w:rsidRPr="009B7ED3">
              <w:rPr>
                <w:rFonts w:ascii="Times New Roman" w:eastAsia="Times New Roman" w:hAnsi="Times New Roman" w:cs="Times New Roman"/>
                <w:color w:val="000000"/>
                <w:sz w:val="24"/>
                <w:szCs w:val="24"/>
                <w:lang w:eastAsia="es-ES"/>
              </w:rPr>
              <w:t>n.c.p</w:t>
            </w:r>
            <w:proofErr w:type="spellEnd"/>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016210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Inseminación artificial y servicios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 para mejorar la reproducción de los animales y el rendimiento de sus productos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016220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contratistas de mano de obra pecuaria</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016230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esquila de animales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016291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para el control de plagas, baños parasiticidas, etc.</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016292</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Albergue y cuidado de animales de terceros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016299</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Servicios de apoyo pecuarios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017010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Caza y repoblación de animales de caza.</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017020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apoyo para la caza</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021010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Plantación de bosques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021020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Repoblación y conservación de bosques nativos y zonas forestadas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021030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Explotación de viveros forestales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022010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Extracción de productos forestales de bosques cultivados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022020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Extracción de productos forestales de bosques nativos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024010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forestales para la extracción de madera</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024020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forestales excepto los servicios para la extracción de madera</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lastRenderedPageBreak/>
              <w:t>031110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Pesca de organismos marinos; excepto cuando es realizada en buques procesadores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031120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Pesca y elaboración de productos marinos realizada a bordo de buques procesadores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031130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Recolección de organismos marinos excepto peces, crustáceos y moluscos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031200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Pesca continental: fluvial y lacustre</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031300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apoyo para la pesca</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032000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Explotación de criaderos de peces, granjas piscícolas y otros frutos acuáticos (acuicultura).</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051000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Extracción y aglomeración de carbón</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052000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Extracción y aglomeración de lignito</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061000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Extracción de petróleo crudo</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062000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Extracción de gas natural</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071000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Extracción de minerales de hierro</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072100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Extracción de minerales y concentrados de uranio y torio</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072910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Extracción de metales preciosos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072990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Extracción de minerales metalíferos no ferrosos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 excepto minerales de uranio y torio</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081100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Extracción de rocas ornamentales.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081200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Extracción de piedra caliza y yeso.</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081300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Extracción de arenas, canto rodado y triturados pétreos.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081400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Extracción de arcilla y caolín.</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089110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Extracción de minerales para la fabricación de abonos excepto turba</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089120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Extracción de minerales para la fabricación de productos químicos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089200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Extracción y aglomeración de turba</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089300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Extracción de sal.</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089900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Explotación de minas y canteras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091000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Actividades de servicios relacionados con la extracción de petróleo y gas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099000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apoyo para la minería, excepto para la extracción de petróleo y gas natural</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813000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jardinería y mantenimiento de espacios verdes</w:t>
            </w:r>
          </w:p>
        </w:tc>
      </w:tr>
    </w:tbl>
    <w:p w:rsidR="00324213" w:rsidRDefault="00324213" w:rsidP="00324213">
      <w:pPr>
        <w:spacing w:before="112" w:after="112"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w:t>
      </w:r>
    </w:p>
    <w:p w:rsidR="001B07AB" w:rsidRDefault="001B07AB" w:rsidP="00324213">
      <w:pPr>
        <w:spacing w:before="112" w:after="112" w:line="240" w:lineRule="auto"/>
        <w:ind w:left="112" w:right="112"/>
        <w:rPr>
          <w:rFonts w:ascii="Times New Roman" w:eastAsia="Times New Roman" w:hAnsi="Times New Roman" w:cs="Times New Roman"/>
          <w:color w:val="000000"/>
          <w:sz w:val="24"/>
          <w:szCs w:val="24"/>
          <w:lang w:eastAsia="es-ES"/>
        </w:rPr>
      </w:pPr>
    </w:p>
    <w:p w:rsidR="001B07AB" w:rsidRDefault="001B07AB" w:rsidP="00324213">
      <w:pPr>
        <w:spacing w:before="112" w:after="112" w:line="240" w:lineRule="auto"/>
        <w:ind w:left="112" w:right="112"/>
        <w:rPr>
          <w:rFonts w:ascii="Times New Roman" w:eastAsia="Times New Roman" w:hAnsi="Times New Roman" w:cs="Times New Roman"/>
          <w:color w:val="000000"/>
          <w:sz w:val="24"/>
          <w:szCs w:val="24"/>
          <w:lang w:eastAsia="es-ES"/>
        </w:rPr>
      </w:pPr>
    </w:p>
    <w:p w:rsidR="001B07AB" w:rsidRDefault="001B07AB" w:rsidP="00324213">
      <w:pPr>
        <w:spacing w:before="112" w:after="112" w:line="240" w:lineRule="auto"/>
        <w:ind w:left="112" w:right="112"/>
        <w:rPr>
          <w:rFonts w:ascii="Times New Roman" w:eastAsia="Times New Roman" w:hAnsi="Times New Roman" w:cs="Times New Roman"/>
          <w:color w:val="000000"/>
          <w:sz w:val="24"/>
          <w:szCs w:val="24"/>
          <w:lang w:eastAsia="es-ES"/>
        </w:rPr>
      </w:pPr>
    </w:p>
    <w:p w:rsidR="001B07AB" w:rsidRPr="009B7ED3" w:rsidRDefault="001B07AB" w:rsidP="00324213">
      <w:pPr>
        <w:spacing w:before="112" w:after="112" w:line="240" w:lineRule="auto"/>
        <w:ind w:left="112" w:right="112"/>
        <w:rPr>
          <w:rFonts w:ascii="Times New Roman" w:eastAsia="Times New Roman" w:hAnsi="Times New Roman" w:cs="Times New Roman"/>
          <w:color w:val="000000"/>
          <w:sz w:val="24"/>
          <w:szCs w:val="24"/>
          <w:lang w:eastAsia="es-ES"/>
        </w:rPr>
      </w:pPr>
    </w:p>
    <w:p w:rsidR="00324213" w:rsidRPr="009B7ED3" w:rsidRDefault="00324213" w:rsidP="00324213">
      <w:pPr>
        <w:pStyle w:val="textocentradonegritanovedades"/>
        <w:spacing w:before="240" w:beforeAutospacing="0" w:afterAutospacing="0"/>
        <w:ind w:left="112" w:right="112"/>
        <w:jc w:val="center"/>
        <w:rPr>
          <w:b/>
          <w:bCs/>
          <w:color w:val="000000"/>
        </w:rPr>
      </w:pPr>
      <w:r w:rsidRPr="009B7ED3">
        <w:rPr>
          <w:b/>
          <w:bCs/>
          <w:color w:val="000000"/>
        </w:rPr>
        <w:t>D) Producción de bienes</w:t>
      </w:r>
    </w:p>
    <w:p w:rsidR="00324213" w:rsidRPr="009B7ED3" w:rsidRDefault="00324213" w:rsidP="00324213">
      <w:pPr>
        <w:pStyle w:val="textocentradonegritanovedades"/>
        <w:spacing w:before="240" w:beforeAutospacing="0" w:afterAutospacing="0"/>
        <w:ind w:left="112" w:right="112"/>
        <w:jc w:val="center"/>
        <w:rPr>
          <w:b/>
          <w:bCs/>
          <w:color w:val="000000"/>
        </w:rPr>
      </w:pPr>
      <w:r w:rsidRPr="009B7ED3">
        <w:rPr>
          <w:b/>
          <w:bCs/>
          <w:color w:val="000000"/>
        </w:rPr>
        <w:t>Producción de bienes: 1,50%</w:t>
      </w:r>
    </w:p>
    <w:p w:rsidR="00324213" w:rsidRPr="009B7ED3" w:rsidRDefault="00324213" w:rsidP="00324213">
      <w:pPr>
        <w:pStyle w:val="textocentradonegritanovedades"/>
        <w:spacing w:before="240" w:beforeAutospacing="0" w:afterAutospacing="0"/>
        <w:ind w:left="112" w:right="112"/>
        <w:jc w:val="center"/>
        <w:rPr>
          <w:b/>
          <w:bCs/>
          <w:color w:val="000000"/>
        </w:rPr>
      </w:pPr>
      <w:r w:rsidRPr="009B7ED3">
        <w:rPr>
          <w:b/>
          <w:bCs/>
          <w:color w:val="000000"/>
        </w:rPr>
        <w:t>Producción de bienes exentos: 0%</w:t>
      </w:r>
    </w:p>
    <w:p w:rsidR="00324213" w:rsidRPr="009B7ED3" w:rsidRDefault="00324213" w:rsidP="00324213">
      <w:pPr>
        <w:pStyle w:val="textocentradonegritanovedades"/>
        <w:spacing w:before="240" w:beforeAutospacing="0" w:afterAutospacing="0"/>
        <w:ind w:left="112" w:right="112"/>
        <w:jc w:val="center"/>
        <w:rPr>
          <w:b/>
          <w:bCs/>
          <w:color w:val="000000"/>
        </w:rPr>
      </w:pPr>
      <w:r w:rsidRPr="009B7ED3">
        <w:rPr>
          <w:b/>
          <w:bCs/>
          <w:color w:val="000000"/>
        </w:rPr>
        <w:t>Alícuotas especiales para determinadas actividades: 0,5%</w:t>
      </w:r>
    </w:p>
    <w:p w:rsidR="00324213" w:rsidRPr="009B7ED3" w:rsidRDefault="00324213" w:rsidP="00324213">
      <w:pPr>
        <w:pStyle w:val="sangrianovedades"/>
        <w:spacing w:before="80" w:beforeAutospacing="0" w:after="0" w:afterAutospacing="0"/>
        <w:ind w:left="112" w:right="112" w:firstLine="112"/>
        <w:jc w:val="both"/>
        <w:rPr>
          <w:color w:val="000000"/>
        </w:rPr>
      </w:pPr>
      <w:r w:rsidRPr="009B7ED3">
        <w:rPr>
          <w:color w:val="000000"/>
        </w:rPr>
        <w:t>La alícuota del uno con cinco por ciento (1,5%) resultará aplicable para la producción de bienes, en tanto no tenga previsto otro tratamiento en la ley impositiva o se encuentre comprendida en beneficios de exención establecidas por el Código Fiscal o leyes especiales.</w:t>
      </w:r>
    </w:p>
    <w:p w:rsidR="00324213" w:rsidRPr="009B7ED3" w:rsidRDefault="00324213" w:rsidP="00324213">
      <w:pPr>
        <w:pStyle w:val="sangrianovedades"/>
        <w:spacing w:before="0" w:beforeAutospacing="0" w:after="0" w:afterAutospacing="0"/>
        <w:ind w:left="112" w:right="112" w:firstLine="112"/>
        <w:jc w:val="both"/>
        <w:rPr>
          <w:color w:val="000000"/>
        </w:rPr>
      </w:pPr>
      <w:r w:rsidRPr="009B7ED3">
        <w:rPr>
          <w:color w:val="000000"/>
        </w:rPr>
        <w:t>Asimismo, se establece la alícuota del 0% para las actividades detalladas en el </w:t>
      </w:r>
      <w:hyperlink r:id="rId87" w:anchor="Art20_incd" w:tgtFrame="_blank" w:history="1">
        <w:r w:rsidRPr="009B7ED3">
          <w:rPr>
            <w:rStyle w:val="hipervnculo"/>
            <w:color w:val="0000FF"/>
            <w:u w:val="single"/>
          </w:rPr>
          <w:t>inciso d) del artículo 20 de la ley (Bs. As.) 15479</w:t>
        </w:r>
      </w:hyperlink>
      <w:r w:rsidRPr="009B7ED3">
        <w:rPr>
          <w:color w:val="000000"/>
        </w:rPr>
        <w:t>, siempre que no se encuentren sujetas a otro tratamiento específico ni se trate de supuestos encuadrados en el primer párrafo del </w:t>
      </w:r>
      <w:hyperlink r:id="rId88" w:anchor="ART217" w:tgtFrame="_blank" w:history="1">
        <w:r w:rsidRPr="009B7ED3">
          <w:rPr>
            <w:rStyle w:val="hipervnculo"/>
            <w:color w:val="0000FF"/>
            <w:u w:val="single"/>
          </w:rPr>
          <w:t>artículo 217 de Código Fiscal Provincial</w:t>
        </w:r>
      </w:hyperlink>
      <w:r w:rsidRPr="009B7ED3">
        <w:rPr>
          <w:color w:val="000000"/>
        </w:rPr>
        <w:t> (</w:t>
      </w:r>
      <w:proofErr w:type="spellStart"/>
      <w:r w:rsidRPr="009B7ED3">
        <w:rPr>
          <w:color w:val="000000"/>
        </w:rPr>
        <w:t>t.o</w:t>
      </w:r>
      <w:proofErr w:type="spellEnd"/>
      <w:r w:rsidRPr="009B7ED3">
        <w:rPr>
          <w:color w:val="000000"/>
        </w:rPr>
        <w:t>. 2011), cuando el total de ingresos gravados, no gravados y exentos, obtenidos por el contribuyente en el período fiscal anterior, por el desarrollo de cualquier actividad dentro o fuera de la Provincia, no supere la suma de pesos mil ciento cuarenta y seis millones cuatrocientos cincuenta y tres mil setecientos cincuenta ($ 1.146.453.750).</w:t>
      </w:r>
    </w:p>
    <w:p w:rsidR="00324213" w:rsidRPr="009B7ED3" w:rsidRDefault="00324213" w:rsidP="00324213">
      <w:pPr>
        <w:pStyle w:val="sangrianovedades"/>
        <w:spacing w:before="0" w:beforeAutospacing="0" w:after="0" w:afterAutospacing="0"/>
        <w:ind w:left="112" w:right="112" w:firstLine="112"/>
        <w:jc w:val="both"/>
        <w:rPr>
          <w:color w:val="000000"/>
        </w:rPr>
      </w:pPr>
      <w:r w:rsidRPr="009B7ED3">
        <w:rPr>
          <w:color w:val="000000"/>
        </w:rPr>
        <w:t>Cuando se trate de contribuyentes que hayan iniciado actividades durante el ejercicio fiscal en curso, quedarán comprendidos en el tratamiento del párrafo anterior, siempre que el monto de ingresos gravados, no gravados y exentos, obtenidos durante los dos primeros meses a partir del inicio de las mismas, no supere la suma de pesos ciento noventa y un millones setenta y cinco mil seiscientos veinticinco ($ 191.075.625).</w:t>
      </w:r>
    </w:p>
    <w:p w:rsidR="00324213" w:rsidRPr="009B7ED3" w:rsidRDefault="00324213" w:rsidP="00324213">
      <w:pPr>
        <w:pStyle w:val="sangrianovedades"/>
        <w:spacing w:before="0" w:beforeAutospacing="0" w:after="0" w:afterAutospacing="0"/>
        <w:ind w:left="112" w:right="112" w:firstLine="112"/>
        <w:jc w:val="both"/>
        <w:rPr>
          <w:color w:val="000000"/>
        </w:rPr>
      </w:pPr>
      <w:r w:rsidRPr="009B7ED3">
        <w:rPr>
          <w:color w:val="000000"/>
        </w:rPr>
        <w:t>Se establece en 0,5% la alícuota del impuesto para las actividades comprendidas en los códigos </w:t>
      </w:r>
      <w:hyperlink r:id="rId89" w:anchor="nota101011" w:tgtFrame="_self" w:history="1">
        <w:r w:rsidRPr="009B7ED3">
          <w:rPr>
            <w:rStyle w:val="hipervnculo"/>
            <w:color w:val="0000FF"/>
            <w:u w:val="single"/>
          </w:rPr>
          <w:t>101011</w:t>
        </w:r>
      </w:hyperlink>
      <w:r w:rsidRPr="009B7ED3">
        <w:rPr>
          <w:color w:val="000000"/>
        </w:rPr>
        <w:t>, </w:t>
      </w:r>
      <w:hyperlink r:id="rId90" w:anchor="nota101012" w:tgtFrame="_self" w:history="1">
        <w:r w:rsidRPr="009B7ED3">
          <w:rPr>
            <w:rStyle w:val="hipervnculo"/>
            <w:color w:val="0000FF"/>
            <w:u w:val="single"/>
          </w:rPr>
          <w:t>101012</w:t>
        </w:r>
      </w:hyperlink>
      <w:r w:rsidRPr="009B7ED3">
        <w:rPr>
          <w:color w:val="000000"/>
        </w:rPr>
        <w:t>, </w:t>
      </w:r>
      <w:hyperlink r:id="rId91" w:anchor="nota101041" w:tgtFrame="_self" w:history="1">
        <w:r w:rsidRPr="009B7ED3">
          <w:rPr>
            <w:rStyle w:val="hipervnculo"/>
            <w:color w:val="0000FF"/>
            <w:u w:val="single"/>
          </w:rPr>
          <w:t>101041</w:t>
        </w:r>
      </w:hyperlink>
      <w:r w:rsidRPr="009B7ED3">
        <w:rPr>
          <w:color w:val="000000"/>
        </w:rPr>
        <w:t>, </w:t>
      </w:r>
      <w:hyperlink r:id="rId92" w:anchor="nota109001" w:tgtFrame="_self" w:history="1">
        <w:r w:rsidRPr="009B7ED3">
          <w:rPr>
            <w:rStyle w:val="hipervnculo"/>
            <w:color w:val="0000FF"/>
            <w:u w:val="single"/>
          </w:rPr>
          <w:t>109001</w:t>
        </w:r>
      </w:hyperlink>
      <w:r w:rsidRPr="009B7ED3">
        <w:rPr>
          <w:color w:val="000000"/>
        </w:rPr>
        <w:t> y </w:t>
      </w:r>
      <w:hyperlink r:id="rId93" w:anchor="nota109003" w:tgtFrame="_self" w:history="1">
        <w:r w:rsidRPr="009B7ED3">
          <w:rPr>
            <w:rStyle w:val="hipervnculo"/>
            <w:color w:val="0000FF"/>
            <w:u w:val="single"/>
          </w:rPr>
          <w:t>109003</w:t>
        </w:r>
      </w:hyperlink>
      <w:r w:rsidRPr="009B7ED3">
        <w:rPr>
          <w:color w:val="000000"/>
        </w:rPr>
        <w:t> del NAIIB-18 siempre que no se encuentren sujetas a otro tratamiento específico ni se trate de supuestos encuadrados en el primer párrafo del </w:t>
      </w:r>
      <w:hyperlink r:id="rId94" w:anchor="ART217" w:tgtFrame="_blank" w:history="1">
        <w:r w:rsidRPr="009B7ED3">
          <w:rPr>
            <w:rStyle w:val="hipervnculo"/>
            <w:color w:val="0000FF"/>
            <w:u w:val="single"/>
          </w:rPr>
          <w:t>artículo 217 del Código Fiscal</w:t>
        </w:r>
      </w:hyperlink>
      <w:r w:rsidRPr="009B7ED3">
        <w:rPr>
          <w:color w:val="000000"/>
        </w:rPr>
        <w:t> (</w:t>
      </w:r>
      <w:proofErr w:type="spellStart"/>
      <w:r w:rsidRPr="009B7ED3">
        <w:rPr>
          <w:color w:val="000000"/>
        </w:rPr>
        <w:t>t.o</w:t>
      </w:r>
      <w:proofErr w:type="spellEnd"/>
      <w:r w:rsidRPr="009B7ED3">
        <w:rPr>
          <w:color w:val="000000"/>
        </w:rPr>
        <w:t>. 2011).</w:t>
      </w:r>
    </w:p>
    <w:p w:rsidR="00324213" w:rsidRPr="009B7ED3" w:rsidRDefault="00324213" w:rsidP="00324213">
      <w:pPr>
        <w:pStyle w:val="sangrianovedades"/>
        <w:spacing w:before="80" w:beforeAutospacing="0" w:after="0" w:afterAutospacing="0"/>
        <w:ind w:left="112" w:right="112" w:firstLine="112"/>
        <w:jc w:val="both"/>
        <w:rPr>
          <w:color w:val="000000"/>
        </w:rPr>
      </w:pPr>
      <w:r w:rsidRPr="009B7ED3">
        <w:rPr>
          <w:color w:val="000000"/>
        </w:rPr>
        <w:t>Las mencionadas alícuotas resultarán aplicables exclusivamente a los ingresos provenientes de las actividades mencionadas, con el límite de ingresos atribuidos a la Provincia de Buenos Aires por esa misma actividad, para el supuesto de contribuyentes comprendidos en las normas del Convenio Multilateral.</w:t>
      </w:r>
    </w:p>
    <w:p w:rsidR="00324213" w:rsidRPr="009B7ED3" w:rsidRDefault="00324213" w:rsidP="00324213">
      <w:pPr>
        <w:pStyle w:val="NormalWeb"/>
        <w:spacing w:before="112" w:beforeAutospacing="0" w:after="112" w:afterAutospacing="0"/>
        <w:ind w:left="112" w:right="112"/>
        <w:rPr>
          <w:color w:val="000000"/>
        </w:rPr>
      </w:pPr>
      <w:r w:rsidRPr="009B7ED3">
        <w:rPr>
          <w:color w:val="000000"/>
        </w:rPr>
        <w:t> </w:t>
      </w:r>
    </w:p>
    <w:p w:rsidR="00324213" w:rsidRPr="009B7ED3" w:rsidRDefault="00324213" w:rsidP="00324213">
      <w:pPr>
        <w:spacing w:before="112" w:after="112" w:line="240" w:lineRule="auto"/>
        <w:ind w:left="112" w:right="112"/>
        <w:rPr>
          <w:rFonts w:ascii="Times New Roman" w:eastAsia="Times New Roman" w:hAnsi="Times New Roman" w:cs="Times New Roman"/>
          <w:color w:val="000000"/>
          <w:sz w:val="24"/>
          <w:szCs w:val="24"/>
          <w:lang w:eastAsia="es-ES"/>
        </w:rPr>
      </w:pP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198"/>
        <w:gridCol w:w="7434"/>
      </w:tblGrid>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101011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Matanza de ganado bovino</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101012</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Procesamiento de carne de ganado bovino</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67" w:name="nota101013"/>
            <w:bookmarkEnd w:id="67"/>
            <w:r w:rsidRPr="009B7ED3">
              <w:rPr>
                <w:rFonts w:ascii="Times New Roman" w:eastAsia="Times New Roman" w:hAnsi="Times New Roman" w:cs="Times New Roman"/>
                <w:color w:val="000000"/>
                <w:sz w:val="24"/>
                <w:szCs w:val="24"/>
                <w:lang w:eastAsia="es-ES"/>
              </w:rPr>
              <w:t>101013</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Saladero y peladero de cueros de ganado bovino</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101020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Producción y procesamiento de carne de aves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101030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Elaboración de fiambres y embutidos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101041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Matanza de ganado porcino y procesamiento de su carne</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101042</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Matanza de ganado excepto el bovino y porcino y procesamiento de su carne</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lastRenderedPageBreak/>
              <w:t>101091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aceites y grasas de origen animal</w:t>
            </w:r>
          </w:p>
        </w:tc>
      </w:tr>
      <w:tr w:rsidR="00324213" w:rsidRPr="009B7ED3" w:rsidTr="001B07AB">
        <w:trPr>
          <w:trHeight w:val="288"/>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101099</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Matanza de animales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 xml:space="preserve">. y procesamiento de su carne; elaboración de subproductos cárnicos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102001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Elaboración de pescados de mar, crustáceos y productos marinos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102002</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Elaboración de pescados de ríos y lagunas y otros productos fluviales y lacustres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102003</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aceites, grasas, harinas y productos a base de pescados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103011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Preparación de conservas de frutas, hortalizas y legumbres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103012</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Elaboración y envasado de dulces, mermeladas y jaleas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103020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Elaboración de jugos naturales y sus concentrados, de frutas, hortalizas y legumbres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103030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Elaboración de frutas, hortalizas y legumbres congeladas</w:t>
            </w:r>
          </w:p>
        </w:tc>
      </w:tr>
      <w:tr w:rsidR="00324213" w:rsidRPr="009B7ED3" w:rsidTr="001B07AB">
        <w:trPr>
          <w:trHeight w:val="288"/>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103091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Elaboración de hortalizas y legumbres deshidratadas o desecadas; preparación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 de hortalizas y legumbres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103099</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Elaboración de frutas deshidratadas o desecadas; preparación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 de frutas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104011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Elaboración de aceites y grasas vegetales sin refinar</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104012</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Elaboración de aceite de oliva</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104013</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Elaboración de aceites y grasas vegetales refinados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104020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Elaboración de margarinas y grasas vegetales comestibles similares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105010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Elaboración de leches y productos lácteos deshidratados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105020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Elaboración de quesos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105030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Elaboración industrial de helados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105090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Elaboración de productos lácteos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106110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Molienda de trigo</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106120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Preparación de arroz</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106131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Elaboración de alimentos a base de cereales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106139</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Preparación y molienda de legumbres y cereales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 excepto trigo y arroz y molienda húmeda de maíz</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106200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Elaboración de almidones y productos derivados del almidón; molienda húmeda del maíz.</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107110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Elaboración de galletitas y bizcochos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107121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Elaboración industrial de productos de panadería, excepto galletitas y bizcochos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107129</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Elaboración de productos de panadería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107200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Elaboración de azúcar.</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lastRenderedPageBreak/>
              <w:t>107301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Elaboración de cacao y chocolate</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107309</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Elaboración de productos de confitería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107410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Elaboración de pastas alimentarias frescas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107420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Elaboración de pastas alimentarias secas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107500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Elaboración de comidas preparadas para reventa</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107911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Tostado, torrado y molienda de café</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107912</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Elaboración y molienda de hierbas aromáticas y especias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107920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Preparación de hojas de té</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107930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Elaboración de yerba mate</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107991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Elaboración de extractos, jarabes y concentrados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107992</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Elaboración de vinagres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107999</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Elaboración de productos alimenticios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108000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Elaboración de alimentos preparados para animales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109001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industriales para la elaboración de alimentos obtenidos de ganado bovino</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109003</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industriales para la elaboración de alimentos obtenidos de ganado porcino</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109009</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Servicios industriales para la elaboración de alimentos y bebidas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110411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Embotellado de aguas naturales y minerales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110412</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sodas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110420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Elaboración de bebidas gaseosas, excepto sodas y aguas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110491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Elaboración de hielo</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110492</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Elaboración de bebidas no alcohólicas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131110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Preparación de fibras textiles vegetales; desmotado de algodón</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131120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Preparación de fibras animales de uso textil</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131131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hilados textiles de lana, pelos y sus mezclas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131132</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hilados textiles de algodón y sus mezclas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131139</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Fabricación de hilados textiles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 excepto de lana y de algodón</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131201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tejidos (telas) planos de lana y sus mezclas, incluye hilanderías y tejedurías integradas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131202</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tejidos (telas) planos de algodón y sus mezclas, incluye hilanderías y tejedurías integradas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131209</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Fabricación de tejidos (telas) planos de fibras textiles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 incluye hilanderías y tejedurías integradas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131300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Acabado de productos textiles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lastRenderedPageBreak/>
              <w:t>139100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tejidos de punto</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139201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frazadas, mantas, ponchos, colchas, cobertores, etc.</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139202</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ropa de cama y mantelería</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139203</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artículos de lona y sucedáneos de lona</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139204</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bolsas de materiales textiles para productos a granel</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139209</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Fabricación de artículos confeccionados de materiales textiles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 excepto prendas de vestir</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139300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tapices y alfombras.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139400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cuerdas, cordeles, bramantes y redes.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139900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Fabricación de productos textiles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141110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Confección de ropa interior, prendas para dormir y para la playa</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141120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Confección de ropa de trabajo, uniformes y guardapolvos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141130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Confección de prendas de vestir para bebés y niños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141140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Confección de prendas deportivas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141191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accesorios de vestir excepto de cuero</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141199</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Confección de prendas de vestir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 excepto prendas de piel, cuero y de punto</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141201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accesorios de vestir de cuero</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141202</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Confección de prendas de vestir de cuero</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142000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Terminación y teñido de pieles; fabricación de artículos de piel.</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143010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medias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143020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prendas de vestir y artículos similares de punto</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149000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industriales para la industria confeccionista</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151100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Curtido y terminación de cueros.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151200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Fabricación de maletas, bolsos de mano y similares, artículos de talabartería y artículos de cuero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152011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calzado de cuero, excepto calzado deportivo y ortopédico</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152021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Fabricación de calzado de materiales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 excepto calzado deportivo y ortopédico</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152031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calzado deportivo</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152040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partes de calzado</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161001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Aserrado y cepillado de madera nativa</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161002</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Aserrado y cepillado de madera implantada</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162100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Fabricación de hojas de madera para enchapado; fabricación de tableros contrachapados, tableros laminados, tableros de partículas y tableros y </w:t>
            </w:r>
            <w:r w:rsidRPr="009B7ED3">
              <w:rPr>
                <w:rFonts w:ascii="Times New Roman" w:eastAsia="Times New Roman" w:hAnsi="Times New Roman" w:cs="Times New Roman"/>
                <w:color w:val="000000"/>
                <w:sz w:val="24"/>
                <w:szCs w:val="24"/>
                <w:lang w:eastAsia="es-ES"/>
              </w:rPr>
              <w:lastRenderedPageBreak/>
              <w:t xml:space="preserve">paneles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lastRenderedPageBreak/>
              <w:t>162201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aberturas y estructuras de madera para la construcción</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162202</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viviendas prefabricadas de madera</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162300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recipientes de madera.</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162901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ataúdes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162902</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artículos de madera en tornerías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162903</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productos de corcho</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162909</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Fabricación de productos de madera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 xml:space="preserve">; fabricación de artículos de paja y materiales </w:t>
            </w:r>
            <w:proofErr w:type="spellStart"/>
            <w:r w:rsidRPr="009B7ED3">
              <w:rPr>
                <w:rFonts w:ascii="Times New Roman" w:eastAsia="Times New Roman" w:hAnsi="Times New Roman" w:cs="Times New Roman"/>
                <w:color w:val="000000"/>
                <w:sz w:val="24"/>
                <w:szCs w:val="24"/>
                <w:lang w:eastAsia="es-ES"/>
              </w:rPr>
              <w:t>trenzables</w:t>
            </w:r>
            <w:proofErr w:type="spellEnd"/>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181101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Impresión de diarios y revistas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181109</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Impresión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 excepto de diarios y revistas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181200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relacionados con la impresión.</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182000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Reproducción de grabaciones.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191000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productos de hornos de coque.</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192001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productos de la refinación del petróleo.</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201110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gases industriales y medicinales comprimidos o licuados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201120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curtientes naturales y sintéticos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201130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materias colorantes básicas, excepto pigmentos preparados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201140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combustible nuclear, sustancias y materiales radiactivos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201180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Fabricación de materias químicas inorgánicas básicas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201191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Producción e industrialización de metanol</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201199</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Fabricación de materias químicas orgánicas básicas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201220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biocombustibles excepto alcohol</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201300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abonos y compuestos de nitrógeno.</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201401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resinas y cauchos sintéticos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201409</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Fabricación de materias plásticas en formas primarias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202101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insecticidas, plaguicidas y productos químicos de uso agropecuario.</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202200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pinturas, barnices y productos de revestimiento similares; tintas de imprenta y masillas.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202311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preparados para limpieza, pulido y saneamiento</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202312</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jabones y detergentes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202320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cosméticos, perfumes y productos de higiene y tocador</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lastRenderedPageBreak/>
              <w:t>202906</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explosivos y productos de pirotecnia</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202907</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colas, adhesivos, aprestos y cementos excepto los odontológicos obtenidos de sustancias minerales y vegetales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202908</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Fabricación de productos químicos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203000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fibras manufacturadas.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204000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industriales para la fabricación de sustancias y productos químicos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210010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medicamentos de uso humano y productos farmacéuticos.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210020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medicamentos de uso veterinario</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210030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sustancias químicas para la elaboración de medicamentos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210090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Fabricación de productos de laboratorio y productos botánicos de uso farmacéutico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221110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cubiertas y cámaras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221120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Recauchutado y renovación de cubiertas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221901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autopartes de caucho excepto cámaras y cubiertas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221909</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Fabricación de productos de caucho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222010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envases plásticos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222090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Fabricación de productos plásticos en formas básicas y artículos de plástico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 excepto muebles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231010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envases de vidrio</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231020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y elaboración de vidrio plano</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231090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Fabricación de productos de vidrio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239100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productos de cerámica refractaria</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239201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ladrillos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239202</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revestimientos cerámicos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239209</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Fabricación de productos de arcilla y cerámica no refractaria para uso estructural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239310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artículos sanitarios de cerámica</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239391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objetos cerámicos para uso doméstico excepto artefactos sanitarios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239399</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Fabricación de artículos de cerámica no refractaria para uso no estructural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239410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Elaboración de cemento</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239421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Elaboración de yeso</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239422</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Elaboración de cal</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lastRenderedPageBreak/>
              <w:t>239510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mosaicos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239591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Elaboración de hormigón.</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239592</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Fabricación de </w:t>
            </w:r>
            <w:proofErr w:type="spellStart"/>
            <w:r w:rsidRPr="009B7ED3">
              <w:rPr>
                <w:rFonts w:ascii="Times New Roman" w:eastAsia="Times New Roman" w:hAnsi="Times New Roman" w:cs="Times New Roman"/>
                <w:color w:val="000000"/>
                <w:sz w:val="24"/>
                <w:szCs w:val="24"/>
                <w:lang w:eastAsia="es-ES"/>
              </w:rPr>
              <w:t>premoldeadas</w:t>
            </w:r>
            <w:proofErr w:type="spellEnd"/>
            <w:r w:rsidRPr="009B7ED3">
              <w:rPr>
                <w:rFonts w:ascii="Times New Roman" w:eastAsia="Times New Roman" w:hAnsi="Times New Roman" w:cs="Times New Roman"/>
                <w:color w:val="000000"/>
                <w:sz w:val="24"/>
                <w:szCs w:val="24"/>
                <w:lang w:eastAsia="es-ES"/>
              </w:rPr>
              <w:t xml:space="preserve"> para la construcción</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239593</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artículos de cemento, fibrocemento y yeso excepto hormigón y mosaicos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239600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Corte, tallado y acabado de la piedra.</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239900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Fabricación de productos minerales no metálicos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241001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Laminación y estirado. Producción de lingotes, planchas o barras fabricadas por operadores independientes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241009</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Fabricación en industrias básicas de productos de hierro y acero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242010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Elaboración de aluminio primario y semielaborados de aluminio</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242090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Fabricación de productos primarios de metales preciosos y metales no ferrosos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 y sus semielaborados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243100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Fundición de hierro y acero.</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243200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Fundición de metales no ferrosos.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251101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carpintería metálica</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251102</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productos metálicos para uso estructural</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251200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tanques, depósitos y recipientes de metal.</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251300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generadores de vapor</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252000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armas y municiones.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259100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Forjado, prensado, estampado y laminado de metales; </w:t>
            </w:r>
            <w:proofErr w:type="spellStart"/>
            <w:r w:rsidRPr="009B7ED3">
              <w:rPr>
                <w:rFonts w:ascii="Times New Roman" w:eastAsia="Times New Roman" w:hAnsi="Times New Roman" w:cs="Times New Roman"/>
                <w:color w:val="000000"/>
                <w:sz w:val="24"/>
                <w:szCs w:val="24"/>
                <w:lang w:eastAsia="es-ES"/>
              </w:rPr>
              <w:t>pulvimetalurgia</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259200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Tratamiento y revestimiento de metales y trabajos de metales en general.</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259301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herramientas manuales y sus accesorios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259302</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artículos de cuchillería y utensilios de mesa y de cocina</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259309</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Fabricación de cerraduras, herrajes y artículos de ferretería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259910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envases metálicos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259991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tejidos de alambre</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259992</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cajas de seguridad</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259993</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Fabricación de productos metálicos de tornería y/o </w:t>
            </w:r>
            <w:proofErr w:type="spellStart"/>
            <w:r w:rsidRPr="009B7ED3">
              <w:rPr>
                <w:rFonts w:ascii="Times New Roman" w:eastAsia="Times New Roman" w:hAnsi="Times New Roman" w:cs="Times New Roman"/>
                <w:color w:val="000000"/>
                <w:sz w:val="24"/>
                <w:szCs w:val="24"/>
                <w:lang w:eastAsia="es-ES"/>
              </w:rPr>
              <w:t>matricería</w:t>
            </w:r>
            <w:proofErr w:type="spellEnd"/>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259999</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Fabricación de productos elaborados de metal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261000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componentes electrónicos.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262000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equipos y productos informáticos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263000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equipos de comunicaciones y transmisores de radio y televisión</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lastRenderedPageBreak/>
              <w:t>264000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receptores de radio y televisión, aparatos de grabación y reproducción de sonido y video, y productos conexos.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265101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instrumentos y aparatos para medir, verificar, ensayar, navegar y otros fines, excepto el equipo de control de procesos industriales.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265102</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equipo de control de procesos industriales.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265200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relojes.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266010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equipo médico y quirúrgico y de aparatos ortopédicos principalmente electrónicos y/o eléctricos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266090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Fabricación de equipo médico y quirúrgico y de aparatos ortopédicos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267001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equipamiento e instrumentos ópticos y sus accesorios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267002</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aparatos y accesorios para fotografía excepto películas, placas y papeles sensibles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268000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soportes ópticos y magnéticos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271010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motores, generadores y transformadores eléctricos.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271020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aparatos de distribución y control de la energía eléctrica.</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272000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acumuladores, pilas y baterías primarias.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273110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cables de fibra óptica</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273190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Fabricación de hilos y cables aislados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274000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lámparas eléctricas y equipo de iluminación</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275010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cocinas, calefones, estufas y calefactores no eléctricos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275020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heladeras, “</w:t>
            </w:r>
            <w:proofErr w:type="spellStart"/>
            <w:r w:rsidRPr="009B7ED3">
              <w:rPr>
                <w:rFonts w:ascii="Times New Roman" w:eastAsia="Times New Roman" w:hAnsi="Times New Roman" w:cs="Times New Roman"/>
                <w:color w:val="000000"/>
                <w:sz w:val="24"/>
                <w:szCs w:val="24"/>
                <w:lang w:eastAsia="es-ES"/>
              </w:rPr>
              <w:t>freezers</w:t>
            </w:r>
            <w:proofErr w:type="spellEnd"/>
            <w:r w:rsidRPr="009B7ED3">
              <w:rPr>
                <w:rFonts w:ascii="Times New Roman" w:eastAsia="Times New Roman" w:hAnsi="Times New Roman" w:cs="Times New Roman"/>
                <w:color w:val="000000"/>
                <w:sz w:val="24"/>
                <w:szCs w:val="24"/>
                <w:lang w:eastAsia="es-ES"/>
              </w:rPr>
              <w:t>”, lavarropas y secarropas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275091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ventiladores, extractores de aire, aspiradoras y similares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275092</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planchas, calefactores, hornos eléctricos, tostadoras y otros aparatos generadores de calor</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275099</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Fabricación de aparatos de uso doméstico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279000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Fabricación de equipo eléctrico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281100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motores y turbinas, excepto motores para aeronaves, vehículos automotores y motocicletas.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281201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bombas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281301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compresores; grifos y válvulas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281400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cojinetes, engranajes, trenes de engranaje y piezas de transmisión.</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281500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hornos, hogares y quemadores.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281600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maquinaria y equipo de elevación y manipulación.</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lastRenderedPageBreak/>
              <w:t>281700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maquinaria y equipo de oficina, excepto equipo informático</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281900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Fabricación de maquinaria y equipo de uso general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282110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tractores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282120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maquinaria y equipo de uso agropecuario y forestal</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282130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implementos de uso agropecuario</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282200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máquinas herramienta.</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282300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maquinaria metalúrgica.</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282400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maquinaria para la explotación de minas y canteras y para obras de construcción.</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282500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maquinaria para la elaboración de alimentos, bebidas y tabaco.</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282600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maquinaria para la elaboración de productos textiles, prendas de vestir y cueros.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282901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maquinaria para la industria del papel y las artes gráficas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282909</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Fabricación de maquinaria y equipo de uso especial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291000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vehículos automotores.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292000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carrocerías para vehículos automotores; fabricación de remolques y semirremolques.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293011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Rectificación de motores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293090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Fabricación de partes, piezas y accesorios para vehículos automotores y sus motores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301100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Construcción y reparación de buques.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301200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Construcción y reparación de embarcaciones de recreo y deporte.</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302000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y reparación de locomotoras y de material rodante para transporte ferroviario.</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303000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y reparación de aeronaves.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309100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motocicletas.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309200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bicicletas y de sillones de ruedas ortopédicos.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309900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Fabricación de equipo de transporte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310010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muebles y partes de muebles, principalmente de madera</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310020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muebles y partes de muebles, excepto los que son principalmente de madera (metal, plástico, etc.)</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310030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somieres y colchones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321011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joyas finas y artículos conexos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321012</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objetos de platería</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lastRenderedPageBreak/>
              <w:t>321020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Fabricación de </w:t>
            </w:r>
            <w:proofErr w:type="spellStart"/>
            <w:r w:rsidRPr="009B7ED3">
              <w:rPr>
                <w:rFonts w:ascii="Times New Roman" w:eastAsia="Times New Roman" w:hAnsi="Times New Roman" w:cs="Times New Roman"/>
                <w:color w:val="000000"/>
                <w:sz w:val="24"/>
                <w:szCs w:val="24"/>
                <w:lang w:eastAsia="es-ES"/>
              </w:rPr>
              <w:t>bijouterie</w:t>
            </w:r>
            <w:proofErr w:type="spellEnd"/>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322001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instrumentos de música.</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323001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artículos de deporte.</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324000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juegos y juguetes.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329010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lápices, lapiceras, bolígrafos, sellos y artículos similares para oficinas y artistas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329020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escobas, cepillos y pinceles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329030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carteles, señales e indicadores -eléctricos o no-</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329040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equipo de protección y seguridad, excepto calzado</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329091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Elaboración de sustrato</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329099</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Industrias manufactureras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331101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Reparación y mantenimiento de productos de metal, excepto maquinaria y equipo</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331210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Reparación y mantenimiento de maquinarias de uso general.</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331220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Reparación y mantenimiento de maquinaria y equipo de uso agropecuario y forestal</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331290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Reparación y mantenimiento de maquinaria de uso especial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331301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Reparación y mantenimiento de instrumentos médicos, ópticos y de precisión; equipo fotográfico, aparatos para medir, ensayar o navegar; relojes, excepto para uso personal o doméstico.</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331400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Reparación y mantenimiento de maquinaria y aparatos eléctricos.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331900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Reparación y mantenimiento de máquinas y equipos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332000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Instalación de maquinaria y equipos industriales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382010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Recuperación de materiales y desechos metálicos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382020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Recuperación de materiales y desechos no metálicos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581100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Edición de libros, folletos, y otras publicaciones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581200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Edición de directorios y listas de correos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581300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Edición de periódicos, revistas y publicaciones periódicas.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581900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Edición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592000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grabación de sonido y edición de música.</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951200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Reparación y mantenimiento de equipos de comunicación.</w:t>
            </w:r>
          </w:p>
        </w:tc>
      </w:tr>
    </w:tbl>
    <w:p w:rsidR="00324213" w:rsidRDefault="00324213" w:rsidP="00324213">
      <w:pPr>
        <w:jc w:val="both"/>
        <w:rPr>
          <w:rFonts w:ascii="Times New Roman" w:hAnsi="Times New Roman" w:cs="Times New Roman"/>
          <w:sz w:val="24"/>
          <w:szCs w:val="24"/>
        </w:rPr>
      </w:pPr>
    </w:p>
    <w:p w:rsidR="001B07AB" w:rsidRDefault="001B07AB" w:rsidP="00324213">
      <w:pPr>
        <w:jc w:val="both"/>
        <w:rPr>
          <w:rFonts w:ascii="Times New Roman" w:hAnsi="Times New Roman" w:cs="Times New Roman"/>
          <w:sz w:val="24"/>
          <w:szCs w:val="24"/>
        </w:rPr>
      </w:pPr>
    </w:p>
    <w:p w:rsidR="001B07AB" w:rsidRPr="009B7ED3" w:rsidRDefault="001B07AB" w:rsidP="00324213">
      <w:pPr>
        <w:jc w:val="both"/>
        <w:rPr>
          <w:rFonts w:ascii="Times New Roman" w:hAnsi="Times New Roman" w:cs="Times New Roman"/>
          <w:sz w:val="24"/>
          <w:szCs w:val="24"/>
        </w:rPr>
      </w:pPr>
    </w:p>
    <w:p w:rsidR="00324213" w:rsidRDefault="00324213" w:rsidP="00324213">
      <w:pPr>
        <w:spacing w:after="0" w:line="240" w:lineRule="auto"/>
        <w:ind w:left="112" w:right="112"/>
        <w:jc w:val="center"/>
        <w:rPr>
          <w:rFonts w:ascii="Times New Roman" w:eastAsia="Times New Roman" w:hAnsi="Times New Roman" w:cs="Times New Roman"/>
          <w:b/>
          <w:bCs/>
          <w:color w:val="000000"/>
          <w:sz w:val="36"/>
          <w:szCs w:val="36"/>
          <w:lang w:eastAsia="es-ES"/>
        </w:rPr>
      </w:pPr>
      <w:r w:rsidRPr="00F72261">
        <w:rPr>
          <w:rFonts w:ascii="Times New Roman" w:eastAsia="Times New Roman" w:hAnsi="Times New Roman" w:cs="Times New Roman"/>
          <w:b/>
          <w:bCs/>
          <w:color w:val="000000"/>
          <w:sz w:val="36"/>
          <w:szCs w:val="36"/>
          <w:lang w:eastAsia="es-ES"/>
        </w:rPr>
        <w:lastRenderedPageBreak/>
        <w:t>Actividades varias</w:t>
      </w:r>
    </w:p>
    <w:p w:rsidR="00F72261" w:rsidRPr="00F72261" w:rsidRDefault="00F72261" w:rsidP="00324213">
      <w:pPr>
        <w:spacing w:after="0" w:line="240" w:lineRule="auto"/>
        <w:ind w:left="112" w:right="112"/>
        <w:jc w:val="center"/>
        <w:rPr>
          <w:rFonts w:ascii="Times New Roman" w:eastAsia="Times New Roman" w:hAnsi="Times New Roman" w:cs="Times New Roman"/>
          <w:color w:val="000000"/>
          <w:sz w:val="36"/>
          <w:szCs w:val="36"/>
          <w:lang w:eastAsia="es-ES"/>
        </w:rPr>
      </w:pPr>
    </w:p>
    <w:p w:rsidR="00324213" w:rsidRPr="009B7ED3" w:rsidRDefault="00324213" w:rsidP="00324213">
      <w:pPr>
        <w:spacing w:after="0" w:line="240" w:lineRule="auto"/>
        <w:ind w:left="288" w:right="112"/>
        <w:jc w:val="both"/>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b/>
          <w:bCs/>
          <w:color w:val="000000"/>
          <w:sz w:val="24"/>
          <w:szCs w:val="24"/>
          <w:lang w:eastAsia="es-ES"/>
        </w:rPr>
        <w:t>A) Cero por ciento (0%)</w:t>
      </w:r>
    </w:p>
    <w:p w:rsidR="00324213" w:rsidRPr="009B7ED3" w:rsidRDefault="00324213" w:rsidP="00324213">
      <w:pPr>
        <w:spacing w:before="112" w:after="112"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w:t>
      </w:r>
    </w:p>
    <w:tbl>
      <w:tblPr>
        <w:tblW w:w="10333" w:type="dxa"/>
        <w:tblInd w:w="-916"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264"/>
        <w:gridCol w:w="9069"/>
      </w:tblGrid>
      <w:tr w:rsidR="00324213" w:rsidRPr="009B7ED3" w:rsidTr="001B07AB">
        <w:trPr>
          <w:trHeight w:val="552"/>
        </w:trPr>
        <w:tc>
          <w:tcPr>
            <w:tcW w:w="1264" w:type="dxa"/>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451211</w:t>
            </w:r>
          </w:p>
        </w:tc>
        <w:tc>
          <w:tcPr>
            <w:tcW w:w="9069" w:type="dxa"/>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de autos, camionetas y utilitarios, usados, excepto en comisión</w:t>
            </w:r>
          </w:p>
        </w:tc>
      </w:tr>
      <w:tr w:rsidR="00324213" w:rsidRPr="009B7ED3" w:rsidTr="001B07AB">
        <w:trPr>
          <w:trHeight w:val="552"/>
        </w:trPr>
        <w:tc>
          <w:tcPr>
            <w:tcW w:w="1264" w:type="dxa"/>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451291</w:t>
            </w:r>
          </w:p>
        </w:tc>
        <w:tc>
          <w:tcPr>
            <w:tcW w:w="9069" w:type="dxa"/>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Venta de vehículos automotores usados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 excepto en comisión.</w:t>
            </w:r>
          </w:p>
        </w:tc>
      </w:tr>
      <w:tr w:rsidR="00324213" w:rsidRPr="009B7ED3" w:rsidTr="001B07AB">
        <w:trPr>
          <w:trHeight w:val="552"/>
        </w:trPr>
        <w:tc>
          <w:tcPr>
            <w:tcW w:w="1264" w:type="dxa"/>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466111</w:t>
            </w:r>
          </w:p>
        </w:tc>
        <w:tc>
          <w:tcPr>
            <w:tcW w:w="9069" w:type="dxa"/>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combustibles para reventa comprendidos en la ley 23966 para automotores.</w:t>
            </w:r>
          </w:p>
        </w:tc>
      </w:tr>
      <w:tr w:rsidR="00324213" w:rsidRPr="009B7ED3" w:rsidTr="001B07AB">
        <w:trPr>
          <w:trHeight w:val="552"/>
        </w:trPr>
        <w:tc>
          <w:tcPr>
            <w:tcW w:w="1264" w:type="dxa"/>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466122</w:t>
            </w:r>
          </w:p>
        </w:tc>
        <w:tc>
          <w:tcPr>
            <w:tcW w:w="9069" w:type="dxa"/>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combustible para reventa comprendidos en la ley 23966, excepto para automotores</w:t>
            </w:r>
          </w:p>
        </w:tc>
      </w:tr>
      <w:tr w:rsidR="00324213" w:rsidRPr="009B7ED3" w:rsidTr="001B07AB">
        <w:trPr>
          <w:trHeight w:val="552"/>
        </w:trPr>
        <w:tc>
          <w:tcPr>
            <w:tcW w:w="1264" w:type="dxa"/>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641932</w:t>
            </w:r>
          </w:p>
        </w:tc>
        <w:tc>
          <w:tcPr>
            <w:tcW w:w="9069" w:type="dxa"/>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la banca minorista correspondiente a los intereses y ajustes de capital de los préstamos hipotecarios otorgados a personas físicas, con destino a la compra, construcción, ampliación o refacción de vivienda única familiar y de ocupación permanente</w:t>
            </w:r>
          </w:p>
        </w:tc>
      </w:tr>
      <w:tr w:rsidR="00324213" w:rsidRPr="009B7ED3" w:rsidTr="001B07AB">
        <w:trPr>
          <w:trHeight w:val="552"/>
        </w:trPr>
        <w:tc>
          <w:tcPr>
            <w:tcW w:w="1264" w:type="dxa"/>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641949</w:t>
            </w:r>
          </w:p>
        </w:tc>
        <w:tc>
          <w:tcPr>
            <w:tcW w:w="9069" w:type="dxa"/>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las entidades financieras no bancarias correspondientes a los intereses de ajuste de capital de los préstamos hipotecarios otorgados a personas físicas con destino a la compra, construcción, ampliación o refacción de vivienda única, familiar y de ocupación permanente</w:t>
            </w:r>
          </w:p>
        </w:tc>
      </w:tr>
      <w:tr w:rsidR="00324213" w:rsidRPr="009B7ED3" w:rsidTr="001B07AB">
        <w:trPr>
          <w:trHeight w:val="552"/>
        </w:trPr>
        <w:tc>
          <w:tcPr>
            <w:tcW w:w="1264" w:type="dxa"/>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939091</w:t>
            </w:r>
          </w:p>
        </w:tc>
        <w:tc>
          <w:tcPr>
            <w:tcW w:w="9069" w:type="dxa"/>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Calesitas</w:t>
            </w:r>
          </w:p>
        </w:tc>
      </w:tr>
    </w:tbl>
    <w:p w:rsidR="0095525F" w:rsidRDefault="00164073" w:rsidP="00164073">
      <w:pPr>
        <w:spacing w:before="112" w:after="112"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w:t>
      </w:r>
    </w:p>
    <w:p w:rsidR="00324213" w:rsidRPr="009B7ED3" w:rsidRDefault="00324213" w:rsidP="00164073">
      <w:pPr>
        <w:spacing w:before="112" w:after="112"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b/>
          <w:bCs/>
          <w:color w:val="000000"/>
          <w:sz w:val="24"/>
          <w:szCs w:val="24"/>
          <w:lang w:eastAsia="es-ES"/>
        </w:rPr>
        <w:t>B) Cero con uno por ciento (0,1%)</w:t>
      </w:r>
    </w:p>
    <w:p w:rsidR="00324213" w:rsidRPr="009B7ED3" w:rsidRDefault="00324213" w:rsidP="00324213">
      <w:pPr>
        <w:spacing w:before="112" w:after="112"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w:t>
      </w:r>
    </w:p>
    <w:tbl>
      <w:tblPr>
        <w:tblW w:w="5994" w:type="pct"/>
        <w:tblInd w:w="-929"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277"/>
        <w:gridCol w:w="9071"/>
      </w:tblGrid>
      <w:tr w:rsidR="00324213" w:rsidRPr="009B7ED3" w:rsidTr="0095525F">
        <w:trPr>
          <w:trHeight w:val="96"/>
        </w:trPr>
        <w:tc>
          <w:tcPr>
            <w:tcW w:w="61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192002</w:t>
            </w:r>
          </w:p>
        </w:tc>
        <w:tc>
          <w:tcPr>
            <w:tcW w:w="438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Refinación del petróleo (Ley Nº 23.966).</w:t>
            </w:r>
          </w:p>
        </w:tc>
      </w:tr>
    </w:tbl>
    <w:p w:rsidR="00324213" w:rsidRPr="009B7ED3" w:rsidRDefault="00324213" w:rsidP="00324213">
      <w:pPr>
        <w:spacing w:before="112" w:after="112"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w:t>
      </w:r>
    </w:p>
    <w:p w:rsidR="00324213" w:rsidRPr="009B7ED3" w:rsidRDefault="00324213" w:rsidP="0095525F">
      <w:pPr>
        <w:spacing w:after="0" w:line="240" w:lineRule="auto"/>
        <w:ind w:right="112"/>
        <w:jc w:val="both"/>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b/>
          <w:bCs/>
          <w:color w:val="000000"/>
          <w:sz w:val="24"/>
          <w:szCs w:val="24"/>
          <w:lang w:eastAsia="es-ES"/>
        </w:rPr>
        <w:t>C) Cero con dos por ciento (0,2%)</w:t>
      </w:r>
    </w:p>
    <w:p w:rsidR="00324213" w:rsidRPr="009B7ED3" w:rsidRDefault="00324213" w:rsidP="00324213">
      <w:pPr>
        <w:spacing w:before="112" w:after="112"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w:t>
      </w:r>
    </w:p>
    <w:tbl>
      <w:tblPr>
        <w:tblW w:w="5989" w:type="pct"/>
        <w:tblInd w:w="-843"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135"/>
        <w:gridCol w:w="9070"/>
      </w:tblGrid>
      <w:tr w:rsidR="00324213" w:rsidRPr="009B7ED3" w:rsidTr="0095525F">
        <w:trPr>
          <w:trHeight w:val="288"/>
        </w:trPr>
        <w:tc>
          <w:tcPr>
            <w:tcW w:w="5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324213" w:rsidRPr="009B7ED3" w:rsidRDefault="00324213" w:rsidP="00324213">
            <w:pPr>
              <w:spacing w:after="0"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461015</w:t>
            </w:r>
          </w:p>
        </w:tc>
        <w:tc>
          <w:tcPr>
            <w:tcW w:w="444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324213" w:rsidRPr="009B7ED3" w:rsidRDefault="00324213" w:rsidP="00324213">
            <w:pPr>
              <w:spacing w:after="0"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Comercialización de productos agrícolas efectuada por cuenta propia por los acopiadores de esos productos.</w:t>
            </w:r>
          </w:p>
        </w:tc>
      </w:tr>
    </w:tbl>
    <w:p w:rsidR="00324213" w:rsidRDefault="00324213" w:rsidP="00324213">
      <w:pPr>
        <w:spacing w:before="112" w:after="112"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w:t>
      </w:r>
    </w:p>
    <w:p w:rsidR="001B07AB" w:rsidRDefault="001B07AB" w:rsidP="00324213">
      <w:pPr>
        <w:spacing w:before="112" w:after="112" w:line="240" w:lineRule="auto"/>
        <w:ind w:left="112" w:right="112"/>
        <w:rPr>
          <w:rFonts w:ascii="Times New Roman" w:eastAsia="Times New Roman" w:hAnsi="Times New Roman" w:cs="Times New Roman"/>
          <w:color w:val="000000"/>
          <w:sz w:val="24"/>
          <w:szCs w:val="24"/>
          <w:lang w:eastAsia="es-ES"/>
        </w:rPr>
      </w:pPr>
    </w:p>
    <w:p w:rsidR="001B07AB" w:rsidRDefault="001B07AB" w:rsidP="00324213">
      <w:pPr>
        <w:spacing w:before="112" w:after="112" w:line="240" w:lineRule="auto"/>
        <w:ind w:left="112" w:right="112"/>
        <w:rPr>
          <w:rFonts w:ascii="Times New Roman" w:eastAsia="Times New Roman" w:hAnsi="Times New Roman" w:cs="Times New Roman"/>
          <w:color w:val="000000"/>
          <w:sz w:val="24"/>
          <w:szCs w:val="24"/>
          <w:lang w:eastAsia="es-ES"/>
        </w:rPr>
      </w:pPr>
    </w:p>
    <w:p w:rsidR="001B07AB" w:rsidRDefault="001B07AB" w:rsidP="00324213">
      <w:pPr>
        <w:spacing w:before="112" w:after="112" w:line="240" w:lineRule="auto"/>
        <w:ind w:left="112" w:right="112"/>
        <w:rPr>
          <w:rFonts w:ascii="Times New Roman" w:eastAsia="Times New Roman" w:hAnsi="Times New Roman" w:cs="Times New Roman"/>
          <w:color w:val="000000"/>
          <w:sz w:val="24"/>
          <w:szCs w:val="24"/>
          <w:lang w:eastAsia="es-ES"/>
        </w:rPr>
      </w:pPr>
    </w:p>
    <w:p w:rsidR="001B07AB" w:rsidRDefault="001B07AB" w:rsidP="00324213">
      <w:pPr>
        <w:spacing w:before="112" w:after="112" w:line="240" w:lineRule="auto"/>
        <w:ind w:left="112" w:right="112"/>
        <w:rPr>
          <w:rFonts w:ascii="Times New Roman" w:eastAsia="Times New Roman" w:hAnsi="Times New Roman" w:cs="Times New Roman"/>
          <w:color w:val="000000"/>
          <w:sz w:val="24"/>
          <w:szCs w:val="24"/>
          <w:lang w:eastAsia="es-ES"/>
        </w:rPr>
      </w:pPr>
    </w:p>
    <w:p w:rsidR="001B07AB" w:rsidRDefault="001B07AB" w:rsidP="00324213">
      <w:pPr>
        <w:spacing w:before="112" w:after="112" w:line="240" w:lineRule="auto"/>
        <w:ind w:left="112" w:right="112"/>
        <w:rPr>
          <w:rFonts w:ascii="Times New Roman" w:eastAsia="Times New Roman" w:hAnsi="Times New Roman" w:cs="Times New Roman"/>
          <w:color w:val="000000"/>
          <w:sz w:val="24"/>
          <w:szCs w:val="24"/>
          <w:lang w:eastAsia="es-ES"/>
        </w:rPr>
      </w:pPr>
    </w:p>
    <w:p w:rsidR="001B07AB" w:rsidRDefault="001B07AB" w:rsidP="00324213">
      <w:pPr>
        <w:spacing w:before="112" w:after="112" w:line="240" w:lineRule="auto"/>
        <w:ind w:left="112" w:right="112"/>
        <w:rPr>
          <w:rFonts w:ascii="Times New Roman" w:eastAsia="Times New Roman" w:hAnsi="Times New Roman" w:cs="Times New Roman"/>
          <w:color w:val="000000"/>
          <w:sz w:val="24"/>
          <w:szCs w:val="24"/>
          <w:lang w:eastAsia="es-ES"/>
        </w:rPr>
      </w:pPr>
    </w:p>
    <w:p w:rsidR="001B07AB" w:rsidRDefault="001B07AB" w:rsidP="00324213">
      <w:pPr>
        <w:spacing w:before="112" w:after="112" w:line="240" w:lineRule="auto"/>
        <w:ind w:left="112" w:right="112"/>
        <w:rPr>
          <w:rFonts w:ascii="Times New Roman" w:eastAsia="Times New Roman" w:hAnsi="Times New Roman" w:cs="Times New Roman"/>
          <w:color w:val="000000"/>
          <w:sz w:val="24"/>
          <w:szCs w:val="24"/>
          <w:lang w:eastAsia="es-ES"/>
        </w:rPr>
      </w:pPr>
    </w:p>
    <w:p w:rsidR="001B07AB" w:rsidRPr="009B7ED3" w:rsidRDefault="001B07AB" w:rsidP="00324213">
      <w:pPr>
        <w:spacing w:before="112" w:after="112" w:line="240" w:lineRule="auto"/>
        <w:ind w:left="112" w:right="112"/>
        <w:rPr>
          <w:rFonts w:ascii="Times New Roman" w:eastAsia="Times New Roman" w:hAnsi="Times New Roman" w:cs="Times New Roman"/>
          <w:color w:val="000000"/>
          <w:sz w:val="24"/>
          <w:szCs w:val="24"/>
          <w:lang w:eastAsia="es-ES"/>
        </w:rPr>
      </w:pPr>
    </w:p>
    <w:p w:rsidR="00324213" w:rsidRPr="009B7ED3" w:rsidRDefault="00324213" w:rsidP="00324213">
      <w:pPr>
        <w:spacing w:after="0" w:line="240" w:lineRule="auto"/>
        <w:ind w:left="288" w:right="112"/>
        <w:jc w:val="both"/>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b/>
          <w:bCs/>
          <w:color w:val="000000"/>
          <w:sz w:val="24"/>
          <w:szCs w:val="24"/>
          <w:lang w:eastAsia="es-ES"/>
        </w:rPr>
        <w:t>D) Uno por ciento (1%)</w:t>
      </w:r>
    </w:p>
    <w:p w:rsidR="00324213" w:rsidRPr="009B7ED3" w:rsidRDefault="00324213" w:rsidP="00324213">
      <w:pPr>
        <w:spacing w:before="112" w:after="112"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198"/>
        <w:gridCol w:w="7434"/>
      </w:tblGrid>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351110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Generación de energía térmica convencional.</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351120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Generación de energía térmica nuclear.</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351130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Generación de energía hidráulica.</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351191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Generación de energías a partir de biomasa</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351199</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Generación de energías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352010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Fabricación de gas y procesamiento de gas natural.</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464310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productos farmacéuticos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i/>
                <w:iCs/>
                <w:color w:val="000000"/>
                <w:sz w:val="24"/>
                <w:szCs w:val="24"/>
                <w:lang w:eastAsia="es-ES"/>
              </w:rPr>
              <w:t>469091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i/>
                <w:iCs/>
                <w:color w:val="000000"/>
                <w:sz w:val="24"/>
                <w:szCs w:val="24"/>
                <w:lang w:eastAsia="es-ES"/>
              </w:rPr>
              <w:t>Venta al por mayor por abastecimiento de mercadería para reventa en contratos de franquicia</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822009</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Servicios de </w:t>
            </w:r>
            <w:proofErr w:type="spellStart"/>
            <w:r w:rsidRPr="009B7ED3">
              <w:rPr>
                <w:rFonts w:ascii="Times New Roman" w:eastAsia="Times New Roman" w:hAnsi="Times New Roman" w:cs="Times New Roman"/>
                <w:color w:val="000000"/>
                <w:sz w:val="24"/>
                <w:szCs w:val="24"/>
                <w:lang w:eastAsia="es-ES"/>
              </w:rPr>
              <w:t>call</w:t>
            </w:r>
            <w:proofErr w:type="spellEnd"/>
            <w:r w:rsidRPr="009B7ED3">
              <w:rPr>
                <w:rFonts w:ascii="Times New Roman" w:eastAsia="Times New Roman" w:hAnsi="Times New Roman" w:cs="Times New Roman"/>
                <w:color w:val="000000"/>
                <w:sz w:val="24"/>
                <w:szCs w:val="24"/>
                <w:lang w:eastAsia="es-ES"/>
              </w:rPr>
              <w:t xml:space="preserve"> center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bl>
    <w:p w:rsidR="00324213" w:rsidRPr="009B7ED3" w:rsidRDefault="00324213" w:rsidP="00324213">
      <w:pPr>
        <w:spacing w:before="112" w:after="112"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w:t>
      </w:r>
    </w:p>
    <w:p w:rsidR="00324213" w:rsidRPr="009B7ED3" w:rsidRDefault="00324213" w:rsidP="00324213">
      <w:pPr>
        <w:spacing w:after="0" w:line="240" w:lineRule="auto"/>
        <w:ind w:left="288" w:right="112"/>
        <w:jc w:val="both"/>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b/>
          <w:bCs/>
          <w:color w:val="000000"/>
          <w:sz w:val="24"/>
          <w:szCs w:val="24"/>
          <w:lang w:eastAsia="es-ES"/>
        </w:rPr>
        <w:t>E) Uno con cinco por ciento (1,5%)</w:t>
      </w:r>
    </w:p>
    <w:p w:rsidR="00324213" w:rsidRPr="009B7ED3" w:rsidRDefault="00324213" w:rsidP="00324213">
      <w:pPr>
        <w:spacing w:before="112" w:after="112"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352"/>
        <w:gridCol w:w="7280"/>
      </w:tblGrid>
      <w:tr w:rsidR="00324213" w:rsidRPr="009B7ED3" w:rsidTr="00164073">
        <w:trPr>
          <w:trHeight w:val="96"/>
        </w:trPr>
        <w:tc>
          <w:tcPr>
            <w:tcW w:w="622"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381100</w:t>
            </w:r>
          </w:p>
        </w:tc>
        <w:tc>
          <w:tcPr>
            <w:tcW w:w="4378"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Recolección, transporte, tratamiento y disposición final de residuos no peligrosos</w:t>
            </w:r>
          </w:p>
        </w:tc>
      </w:tr>
      <w:tr w:rsidR="00324213" w:rsidRPr="009B7ED3" w:rsidTr="00164073">
        <w:trPr>
          <w:trHeight w:val="96"/>
        </w:trPr>
        <w:tc>
          <w:tcPr>
            <w:tcW w:w="622"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381200</w:t>
            </w:r>
          </w:p>
        </w:tc>
        <w:tc>
          <w:tcPr>
            <w:tcW w:w="4378"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Recolección, transporte, tratamiento y disposición final de residuos peligrosos</w:t>
            </w:r>
          </w:p>
        </w:tc>
      </w:tr>
      <w:tr w:rsidR="00324213" w:rsidRPr="009B7ED3" w:rsidTr="00164073">
        <w:trPr>
          <w:trHeight w:val="96"/>
        </w:trPr>
        <w:tc>
          <w:tcPr>
            <w:tcW w:w="622"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491110</w:t>
            </w:r>
          </w:p>
        </w:tc>
        <w:tc>
          <w:tcPr>
            <w:tcW w:w="4378"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 de transporte ferroviario urbano y suburbano de pasajeros</w:t>
            </w:r>
          </w:p>
        </w:tc>
      </w:tr>
      <w:tr w:rsidR="00324213" w:rsidRPr="009B7ED3" w:rsidTr="00164073">
        <w:trPr>
          <w:trHeight w:val="96"/>
        </w:trPr>
        <w:tc>
          <w:tcPr>
            <w:tcW w:w="622"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491120</w:t>
            </w:r>
          </w:p>
        </w:tc>
        <w:tc>
          <w:tcPr>
            <w:tcW w:w="4378"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 de transporte ferroviario interurbano de pasajeros</w:t>
            </w:r>
          </w:p>
        </w:tc>
      </w:tr>
      <w:tr w:rsidR="00324213" w:rsidRPr="009B7ED3" w:rsidTr="00164073">
        <w:trPr>
          <w:trHeight w:val="96"/>
        </w:trPr>
        <w:tc>
          <w:tcPr>
            <w:tcW w:w="622"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491201</w:t>
            </w:r>
          </w:p>
        </w:tc>
        <w:tc>
          <w:tcPr>
            <w:tcW w:w="4378"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 de transporte ferroviario de petróleo y gas</w:t>
            </w:r>
          </w:p>
        </w:tc>
      </w:tr>
      <w:tr w:rsidR="00324213" w:rsidRPr="009B7ED3" w:rsidTr="00164073">
        <w:trPr>
          <w:trHeight w:val="96"/>
        </w:trPr>
        <w:tc>
          <w:tcPr>
            <w:tcW w:w="622"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491209</w:t>
            </w:r>
          </w:p>
        </w:tc>
        <w:tc>
          <w:tcPr>
            <w:tcW w:w="4378"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 de transporte ferroviario de cargas</w:t>
            </w:r>
          </w:p>
        </w:tc>
      </w:tr>
      <w:tr w:rsidR="00324213" w:rsidRPr="009B7ED3" w:rsidTr="00164073">
        <w:trPr>
          <w:trHeight w:val="96"/>
        </w:trPr>
        <w:tc>
          <w:tcPr>
            <w:tcW w:w="622"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492110</w:t>
            </w:r>
          </w:p>
        </w:tc>
        <w:tc>
          <w:tcPr>
            <w:tcW w:w="4378"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 de transporte automotor urbano y suburbano regular de pasajeros.</w:t>
            </w:r>
          </w:p>
        </w:tc>
      </w:tr>
      <w:tr w:rsidR="00324213" w:rsidRPr="009B7ED3" w:rsidTr="00164073">
        <w:trPr>
          <w:trHeight w:val="96"/>
        </w:trPr>
        <w:tc>
          <w:tcPr>
            <w:tcW w:w="622"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492130</w:t>
            </w:r>
          </w:p>
        </w:tc>
        <w:tc>
          <w:tcPr>
            <w:tcW w:w="4378"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 de transporte escolar.</w:t>
            </w:r>
          </w:p>
        </w:tc>
      </w:tr>
      <w:tr w:rsidR="00324213" w:rsidRPr="009B7ED3" w:rsidTr="00164073">
        <w:trPr>
          <w:trHeight w:val="96"/>
        </w:trPr>
        <w:tc>
          <w:tcPr>
            <w:tcW w:w="622"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492150</w:t>
            </w:r>
          </w:p>
        </w:tc>
        <w:tc>
          <w:tcPr>
            <w:tcW w:w="4378"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 de transporte automotor interurbano regular de pasajeros, excepto transporte internacional.</w:t>
            </w:r>
          </w:p>
        </w:tc>
      </w:tr>
      <w:tr w:rsidR="00324213" w:rsidRPr="009B7ED3" w:rsidTr="00164073">
        <w:trPr>
          <w:trHeight w:val="96"/>
        </w:trPr>
        <w:tc>
          <w:tcPr>
            <w:tcW w:w="622"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492160</w:t>
            </w:r>
          </w:p>
        </w:tc>
        <w:tc>
          <w:tcPr>
            <w:tcW w:w="4378"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 de transporte automotor interurbano no regular de pasajeros.</w:t>
            </w:r>
          </w:p>
        </w:tc>
      </w:tr>
      <w:tr w:rsidR="00324213" w:rsidRPr="009B7ED3" w:rsidTr="00164073">
        <w:trPr>
          <w:trHeight w:val="96"/>
        </w:trPr>
        <w:tc>
          <w:tcPr>
            <w:tcW w:w="622"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492170</w:t>
            </w:r>
          </w:p>
        </w:tc>
        <w:tc>
          <w:tcPr>
            <w:tcW w:w="4378"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 de transporte automotor internacional de pasajeros.</w:t>
            </w:r>
          </w:p>
        </w:tc>
      </w:tr>
      <w:tr w:rsidR="00324213" w:rsidRPr="009B7ED3" w:rsidTr="00164073">
        <w:trPr>
          <w:trHeight w:val="96"/>
        </w:trPr>
        <w:tc>
          <w:tcPr>
            <w:tcW w:w="622"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492190</w:t>
            </w:r>
          </w:p>
        </w:tc>
        <w:tc>
          <w:tcPr>
            <w:tcW w:w="4378"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Servicio de transporte automotor de pasajeros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64073">
        <w:trPr>
          <w:trHeight w:val="96"/>
        </w:trPr>
        <w:tc>
          <w:tcPr>
            <w:tcW w:w="622"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492210</w:t>
            </w:r>
          </w:p>
        </w:tc>
        <w:tc>
          <w:tcPr>
            <w:tcW w:w="4378"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mudanza</w:t>
            </w:r>
          </w:p>
        </w:tc>
      </w:tr>
      <w:tr w:rsidR="00324213" w:rsidRPr="009B7ED3" w:rsidTr="00164073">
        <w:trPr>
          <w:trHeight w:val="96"/>
        </w:trPr>
        <w:tc>
          <w:tcPr>
            <w:tcW w:w="622"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492221</w:t>
            </w:r>
          </w:p>
        </w:tc>
        <w:tc>
          <w:tcPr>
            <w:tcW w:w="4378"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 de transporte automotor de cereales</w:t>
            </w:r>
          </w:p>
        </w:tc>
      </w:tr>
      <w:tr w:rsidR="00324213" w:rsidRPr="009B7ED3" w:rsidTr="00164073">
        <w:trPr>
          <w:trHeight w:val="96"/>
        </w:trPr>
        <w:tc>
          <w:tcPr>
            <w:tcW w:w="622"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lastRenderedPageBreak/>
              <w:t>492229</w:t>
            </w:r>
          </w:p>
        </w:tc>
        <w:tc>
          <w:tcPr>
            <w:tcW w:w="4378"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Servicio de transporte automotor de mercaderías a granel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64073">
        <w:trPr>
          <w:trHeight w:val="96"/>
        </w:trPr>
        <w:tc>
          <w:tcPr>
            <w:tcW w:w="622"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492230</w:t>
            </w:r>
          </w:p>
        </w:tc>
        <w:tc>
          <w:tcPr>
            <w:tcW w:w="4378"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 de transporte automotor de animales</w:t>
            </w:r>
          </w:p>
        </w:tc>
      </w:tr>
      <w:tr w:rsidR="00324213" w:rsidRPr="009B7ED3" w:rsidTr="00164073">
        <w:trPr>
          <w:trHeight w:val="96"/>
        </w:trPr>
        <w:tc>
          <w:tcPr>
            <w:tcW w:w="622"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492240</w:t>
            </w:r>
          </w:p>
        </w:tc>
        <w:tc>
          <w:tcPr>
            <w:tcW w:w="4378"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 de transporte por camión cisterna</w:t>
            </w:r>
          </w:p>
        </w:tc>
      </w:tr>
      <w:tr w:rsidR="00324213" w:rsidRPr="009B7ED3" w:rsidTr="00164073">
        <w:trPr>
          <w:trHeight w:val="96"/>
        </w:trPr>
        <w:tc>
          <w:tcPr>
            <w:tcW w:w="622"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492250</w:t>
            </w:r>
          </w:p>
        </w:tc>
        <w:tc>
          <w:tcPr>
            <w:tcW w:w="4378"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 de transporte automotor de mercaderías y sustancias peligrosas</w:t>
            </w:r>
          </w:p>
        </w:tc>
      </w:tr>
      <w:tr w:rsidR="00324213" w:rsidRPr="009B7ED3" w:rsidTr="00164073">
        <w:trPr>
          <w:trHeight w:val="96"/>
        </w:trPr>
        <w:tc>
          <w:tcPr>
            <w:tcW w:w="622"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492280</w:t>
            </w:r>
          </w:p>
        </w:tc>
        <w:tc>
          <w:tcPr>
            <w:tcW w:w="4378"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Servicio de transporte automotor urbano de carga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64073">
        <w:trPr>
          <w:trHeight w:val="96"/>
        </w:trPr>
        <w:tc>
          <w:tcPr>
            <w:tcW w:w="622"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492291</w:t>
            </w:r>
          </w:p>
        </w:tc>
        <w:tc>
          <w:tcPr>
            <w:tcW w:w="4378"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 de transporte automotor de petróleo y gas</w:t>
            </w:r>
          </w:p>
        </w:tc>
      </w:tr>
      <w:tr w:rsidR="00324213" w:rsidRPr="009B7ED3" w:rsidTr="00164073">
        <w:trPr>
          <w:trHeight w:val="96"/>
        </w:trPr>
        <w:tc>
          <w:tcPr>
            <w:tcW w:w="622"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492299</w:t>
            </w:r>
          </w:p>
        </w:tc>
        <w:tc>
          <w:tcPr>
            <w:tcW w:w="4378"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Servicio de transporte automotor de cargas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64073">
        <w:trPr>
          <w:trHeight w:val="96"/>
        </w:trPr>
        <w:tc>
          <w:tcPr>
            <w:tcW w:w="622"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502102</w:t>
            </w:r>
          </w:p>
        </w:tc>
        <w:tc>
          <w:tcPr>
            <w:tcW w:w="4378"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 de transporte escolar fluvial.</w:t>
            </w:r>
          </w:p>
        </w:tc>
      </w:tr>
      <w:tr w:rsidR="00324213" w:rsidRPr="009B7ED3" w:rsidTr="00164073">
        <w:trPr>
          <w:trHeight w:val="96"/>
        </w:trPr>
        <w:tc>
          <w:tcPr>
            <w:tcW w:w="622"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511001</w:t>
            </w:r>
          </w:p>
        </w:tc>
        <w:tc>
          <w:tcPr>
            <w:tcW w:w="4378"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 de transporte aéreo regular de pasajeros.</w:t>
            </w:r>
          </w:p>
        </w:tc>
      </w:tr>
      <w:tr w:rsidR="00324213" w:rsidRPr="009B7ED3" w:rsidTr="00164073">
        <w:trPr>
          <w:trHeight w:val="96"/>
        </w:trPr>
        <w:tc>
          <w:tcPr>
            <w:tcW w:w="622"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512000</w:t>
            </w:r>
          </w:p>
        </w:tc>
        <w:tc>
          <w:tcPr>
            <w:tcW w:w="4378"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 de transporte aéreo de cargas.</w:t>
            </w:r>
          </w:p>
        </w:tc>
      </w:tr>
      <w:tr w:rsidR="00324213" w:rsidRPr="009B7ED3" w:rsidTr="00164073">
        <w:trPr>
          <w:trHeight w:val="96"/>
        </w:trPr>
        <w:tc>
          <w:tcPr>
            <w:tcW w:w="622"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523011</w:t>
            </w:r>
          </w:p>
        </w:tc>
        <w:tc>
          <w:tcPr>
            <w:tcW w:w="4378"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gestión aduanera realizados por despachantes de aduana</w:t>
            </w:r>
          </w:p>
        </w:tc>
      </w:tr>
      <w:tr w:rsidR="00324213" w:rsidRPr="009B7ED3" w:rsidTr="00164073">
        <w:trPr>
          <w:trHeight w:val="96"/>
        </w:trPr>
        <w:tc>
          <w:tcPr>
            <w:tcW w:w="622"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523019</w:t>
            </w:r>
          </w:p>
        </w:tc>
        <w:tc>
          <w:tcPr>
            <w:tcW w:w="4378"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Servicios de gestión aduanera para el transporte de mercaderías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64073">
        <w:trPr>
          <w:trHeight w:val="96"/>
        </w:trPr>
        <w:tc>
          <w:tcPr>
            <w:tcW w:w="622"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523031</w:t>
            </w:r>
          </w:p>
        </w:tc>
        <w:tc>
          <w:tcPr>
            <w:tcW w:w="4378"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gestión de agentes de transporte aduanero excepto agencias marítimas</w:t>
            </w:r>
          </w:p>
        </w:tc>
      </w:tr>
      <w:tr w:rsidR="00324213" w:rsidRPr="009B7ED3" w:rsidTr="00164073">
        <w:trPr>
          <w:trHeight w:val="96"/>
        </w:trPr>
        <w:tc>
          <w:tcPr>
            <w:tcW w:w="622"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523032</w:t>
            </w:r>
          </w:p>
        </w:tc>
        <w:tc>
          <w:tcPr>
            <w:tcW w:w="4378"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operadores logísticos seguros (OLS) en el ámbito aduanero</w:t>
            </w:r>
          </w:p>
        </w:tc>
      </w:tr>
      <w:tr w:rsidR="00324213" w:rsidRPr="009B7ED3" w:rsidTr="00164073">
        <w:trPr>
          <w:trHeight w:val="96"/>
        </w:trPr>
        <w:tc>
          <w:tcPr>
            <w:tcW w:w="622"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523039</w:t>
            </w:r>
          </w:p>
        </w:tc>
        <w:tc>
          <w:tcPr>
            <w:tcW w:w="4378"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Servicios de operadores logísticos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64073">
        <w:trPr>
          <w:trHeight w:val="96"/>
        </w:trPr>
        <w:tc>
          <w:tcPr>
            <w:tcW w:w="622"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523090</w:t>
            </w:r>
          </w:p>
        </w:tc>
        <w:tc>
          <w:tcPr>
            <w:tcW w:w="4378"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Servicios de gestión y logística para el transporte de mercaderías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64073">
        <w:trPr>
          <w:trHeight w:val="96"/>
        </w:trPr>
        <w:tc>
          <w:tcPr>
            <w:tcW w:w="622"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861010</w:t>
            </w:r>
            <w:hyperlink r:id="rId95" w:anchor="q2" w:tgtFrame="_self" w:history="1">
              <w:r w:rsidRPr="009B7ED3">
                <w:rPr>
                  <w:rFonts w:ascii="Times New Roman" w:eastAsia="Times New Roman" w:hAnsi="Times New Roman" w:cs="Times New Roman"/>
                  <w:color w:val="0000FF"/>
                  <w:sz w:val="24"/>
                  <w:szCs w:val="24"/>
                  <w:u w:val="single"/>
                  <w:lang w:eastAsia="es-ES"/>
                </w:rPr>
                <w:t>(2)</w:t>
              </w:r>
            </w:hyperlink>
          </w:p>
        </w:tc>
        <w:tc>
          <w:tcPr>
            <w:tcW w:w="4378"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internación excepto instituciones relacionadas con la salud mental</w:t>
            </w:r>
          </w:p>
        </w:tc>
      </w:tr>
      <w:tr w:rsidR="00324213" w:rsidRPr="009B7ED3" w:rsidTr="00164073">
        <w:trPr>
          <w:trHeight w:val="96"/>
        </w:trPr>
        <w:tc>
          <w:tcPr>
            <w:tcW w:w="622"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861020</w:t>
            </w:r>
            <w:hyperlink r:id="rId96" w:anchor="q2" w:tgtFrame="_self" w:history="1">
              <w:r w:rsidRPr="009B7ED3">
                <w:rPr>
                  <w:rFonts w:ascii="Times New Roman" w:eastAsia="Times New Roman" w:hAnsi="Times New Roman" w:cs="Times New Roman"/>
                  <w:color w:val="0000FF"/>
                  <w:sz w:val="24"/>
                  <w:szCs w:val="24"/>
                  <w:u w:val="single"/>
                  <w:lang w:eastAsia="es-ES"/>
                </w:rPr>
                <w:t>(2)</w:t>
              </w:r>
            </w:hyperlink>
          </w:p>
        </w:tc>
        <w:tc>
          <w:tcPr>
            <w:tcW w:w="4378"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internación en instituciones relacionadas con la salud mental</w:t>
            </w:r>
          </w:p>
        </w:tc>
      </w:tr>
      <w:tr w:rsidR="00324213" w:rsidRPr="009B7ED3" w:rsidTr="00164073">
        <w:trPr>
          <w:trHeight w:val="96"/>
        </w:trPr>
        <w:tc>
          <w:tcPr>
            <w:tcW w:w="622"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863111</w:t>
            </w:r>
            <w:hyperlink r:id="rId97" w:anchor="q2" w:tgtFrame="_self" w:history="1">
              <w:r w:rsidRPr="009B7ED3">
                <w:rPr>
                  <w:rFonts w:ascii="Times New Roman" w:eastAsia="Times New Roman" w:hAnsi="Times New Roman" w:cs="Times New Roman"/>
                  <w:color w:val="0000FF"/>
                  <w:sz w:val="24"/>
                  <w:szCs w:val="24"/>
                  <w:u w:val="single"/>
                  <w:lang w:eastAsia="es-ES"/>
                </w:rPr>
                <w:t>(2)</w:t>
              </w:r>
            </w:hyperlink>
          </w:p>
        </w:tc>
        <w:tc>
          <w:tcPr>
            <w:tcW w:w="4378"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prácticas de diagnóstico brindados por laboratorios</w:t>
            </w:r>
          </w:p>
        </w:tc>
      </w:tr>
      <w:tr w:rsidR="00324213" w:rsidRPr="009B7ED3" w:rsidTr="00164073">
        <w:trPr>
          <w:trHeight w:val="96"/>
        </w:trPr>
        <w:tc>
          <w:tcPr>
            <w:tcW w:w="622"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863120</w:t>
            </w:r>
            <w:hyperlink r:id="rId98" w:anchor="q2" w:tgtFrame="_self" w:history="1">
              <w:r w:rsidRPr="009B7ED3">
                <w:rPr>
                  <w:rFonts w:ascii="Times New Roman" w:eastAsia="Times New Roman" w:hAnsi="Times New Roman" w:cs="Times New Roman"/>
                  <w:color w:val="0000FF"/>
                  <w:sz w:val="24"/>
                  <w:szCs w:val="24"/>
                  <w:u w:val="single"/>
                  <w:lang w:eastAsia="es-ES"/>
                </w:rPr>
                <w:t>(2)</w:t>
              </w:r>
            </w:hyperlink>
          </w:p>
        </w:tc>
        <w:tc>
          <w:tcPr>
            <w:tcW w:w="4378"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prácticas de diagnóstico por imágenes</w:t>
            </w:r>
          </w:p>
        </w:tc>
      </w:tr>
      <w:tr w:rsidR="00324213" w:rsidRPr="009B7ED3" w:rsidTr="00164073">
        <w:trPr>
          <w:trHeight w:val="96"/>
        </w:trPr>
        <w:tc>
          <w:tcPr>
            <w:tcW w:w="622"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863190</w:t>
            </w:r>
            <w:hyperlink r:id="rId99" w:anchor="q2" w:tgtFrame="_self" w:history="1">
              <w:r w:rsidRPr="009B7ED3">
                <w:rPr>
                  <w:rFonts w:ascii="Times New Roman" w:eastAsia="Times New Roman" w:hAnsi="Times New Roman" w:cs="Times New Roman"/>
                  <w:color w:val="0000FF"/>
                  <w:sz w:val="24"/>
                  <w:szCs w:val="24"/>
                  <w:u w:val="single"/>
                  <w:lang w:eastAsia="es-ES"/>
                </w:rPr>
                <w:t>(2)</w:t>
              </w:r>
            </w:hyperlink>
          </w:p>
        </w:tc>
        <w:tc>
          <w:tcPr>
            <w:tcW w:w="4378"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Servicios de prácticas de diagnóstico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64073">
        <w:trPr>
          <w:trHeight w:val="96"/>
        </w:trPr>
        <w:tc>
          <w:tcPr>
            <w:tcW w:w="622"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863200</w:t>
            </w:r>
            <w:hyperlink r:id="rId100" w:anchor="q2" w:tgtFrame="_self" w:history="1">
              <w:r w:rsidRPr="009B7ED3">
                <w:rPr>
                  <w:rFonts w:ascii="Times New Roman" w:eastAsia="Times New Roman" w:hAnsi="Times New Roman" w:cs="Times New Roman"/>
                  <w:color w:val="0000FF"/>
                  <w:sz w:val="24"/>
                  <w:szCs w:val="24"/>
                  <w:u w:val="single"/>
                  <w:lang w:eastAsia="es-ES"/>
                </w:rPr>
                <w:t>(2)</w:t>
              </w:r>
            </w:hyperlink>
          </w:p>
        </w:tc>
        <w:tc>
          <w:tcPr>
            <w:tcW w:w="4378"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tratamiento</w:t>
            </w:r>
          </w:p>
        </w:tc>
      </w:tr>
      <w:tr w:rsidR="00324213" w:rsidRPr="009B7ED3" w:rsidTr="00164073">
        <w:trPr>
          <w:trHeight w:val="96"/>
        </w:trPr>
        <w:tc>
          <w:tcPr>
            <w:tcW w:w="622"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864000</w:t>
            </w:r>
            <w:hyperlink r:id="rId101" w:anchor="q2" w:tgtFrame="_self" w:history="1">
              <w:r w:rsidRPr="009B7ED3">
                <w:rPr>
                  <w:rFonts w:ascii="Times New Roman" w:eastAsia="Times New Roman" w:hAnsi="Times New Roman" w:cs="Times New Roman"/>
                  <w:color w:val="0000FF"/>
                  <w:sz w:val="24"/>
                  <w:szCs w:val="24"/>
                  <w:u w:val="single"/>
                  <w:lang w:eastAsia="es-ES"/>
                </w:rPr>
                <w:t>(2)</w:t>
              </w:r>
            </w:hyperlink>
          </w:p>
        </w:tc>
        <w:tc>
          <w:tcPr>
            <w:tcW w:w="4378"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emergencia y traslados.</w:t>
            </w:r>
          </w:p>
        </w:tc>
      </w:tr>
      <w:tr w:rsidR="00324213" w:rsidRPr="009B7ED3" w:rsidTr="00164073">
        <w:trPr>
          <w:trHeight w:val="256"/>
        </w:trPr>
        <w:tc>
          <w:tcPr>
            <w:tcW w:w="622"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869010</w:t>
            </w:r>
            <w:hyperlink r:id="rId102" w:anchor="q2" w:tgtFrame="_self" w:history="1">
              <w:r w:rsidRPr="009B7ED3">
                <w:rPr>
                  <w:rFonts w:ascii="Times New Roman" w:eastAsia="Times New Roman" w:hAnsi="Times New Roman" w:cs="Times New Roman"/>
                  <w:color w:val="0000FF"/>
                  <w:sz w:val="24"/>
                  <w:szCs w:val="24"/>
                  <w:u w:val="single"/>
                  <w:lang w:eastAsia="es-ES"/>
                </w:rPr>
                <w:t>(2)</w:t>
              </w:r>
            </w:hyperlink>
          </w:p>
        </w:tc>
        <w:tc>
          <w:tcPr>
            <w:tcW w:w="4378"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rehabilitación física</w:t>
            </w:r>
          </w:p>
        </w:tc>
      </w:tr>
    </w:tbl>
    <w:p w:rsidR="00324213" w:rsidRPr="009B7ED3" w:rsidRDefault="00324213" w:rsidP="00324213">
      <w:pPr>
        <w:spacing w:before="112" w:after="112"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w:t>
      </w:r>
    </w:p>
    <w:p w:rsidR="00324213" w:rsidRPr="009B7ED3" w:rsidRDefault="00324213" w:rsidP="00324213">
      <w:pPr>
        <w:spacing w:after="0" w:line="240" w:lineRule="auto"/>
        <w:ind w:left="288" w:right="112"/>
        <w:jc w:val="both"/>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b/>
          <w:bCs/>
          <w:color w:val="000000"/>
          <w:sz w:val="24"/>
          <w:szCs w:val="24"/>
          <w:lang w:eastAsia="es-ES"/>
        </w:rPr>
        <w:t>F) Uno con setenta y cinco por ciento (1,75%)</w:t>
      </w:r>
    </w:p>
    <w:p w:rsidR="00324213" w:rsidRPr="009B7ED3" w:rsidRDefault="00324213" w:rsidP="00324213">
      <w:pPr>
        <w:spacing w:before="112" w:after="112"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238"/>
        <w:gridCol w:w="7394"/>
      </w:tblGrid>
      <w:tr w:rsidR="00324213" w:rsidRPr="009B7ED3" w:rsidTr="00164073">
        <w:trPr>
          <w:trHeight w:val="96"/>
        </w:trPr>
        <w:tc>
          <w:tcPr>
            <w:tcW w:w="71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780001</w:t>
            </w:r>
          </w:p>
        </w:tc>
        <w:tc>
          <w:tcPr>
            <w:tcW w:w="428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Empresas de servicios eventuales según ley 24013 (arts. 75 a 80).</w:t>
            </w:r>
          </w:p>
        </w:tc>
      </w:tr>
    </w:tbl>
    <w:p w:rsidR="00324213" w:rsidRDefault="00324213" w:rsidP="00324213">
      <w:pPr>
        <w:spacing w:before="112" w:after="112"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w:t>
      </w:r>
    </w:p>
    <w:p w:rsidR="001B07AB" w:rsidRDefault="001B07AB" w:rsidP="00324213">
      <w:pPr>
        <w:spacing w:before="112" w:after="112" w:line="240" w:lineRule="auto"/>
        <w:ind w:left="112" w:right="112"/>
        <w:rPr>
          <w:rFonts w:ascii="Times New Roman" w:eastAsia="Times New Roman" w:hAnsi="Times New Roman" w:cs="Times New Roman"/>
          <w:color w:val="000000"/>
          <w:sz w:val="24"/>
          <w:szCs w:val="24"/>
          <w:lang w:eastAsia="es-ES"/>
        </w:rPr>
      </w:pPr>
    </w:p>
    <w:p w:rsidR="001B07AB" w:rsidRDefault="001B07AB" w:rsidP="00324213">
      <w:pPr>
        <w:spacing w:before="112" w:after="112" w:line="240" w:lineRule="auto"/>
        <w:ind w:left="112" w:right="112"/>
        <w:rPr>
          <w:rFonts w:ascii="Times New Roman" w:eastAsia="Times New Roman" w:hAnsi="Times New Roman" w:cs="Times New Roman"/>
          <w:color w:val="000000"/>
          <w:sz w:val="24"/>
          <w:szCs w:val="24"/>
          <w:lang w:eastAsia="es-ES"/>
        </w:rPr>
      </w:pPr>
    </w:p>
    <w:p w:rsidR="001B07AB" w:rsidRPr="009B7ED3" w:rsidRDefault="001B07AB" w:rsidP="00324213">
      <w:pPr>
        <w:spacing w:before="112" w:after="112" w:line="240" w:lineRule="auto"/>
        <w:ind w:left="112" w:right="112"/>
        <w:rPr>
          <w:rFonts w:ascii="Times New Roman" w:eastAsia="Times New Roman" w:hAnsi="Times New Roman" w:cs="Times New Roman"/>
          <w:color w:val="000000"/>
          <w:sz w:val="24"/>
          <w:szCs w:val="24"/>
          <w:lang w:eastAsia="es-ES"/>
        </w:rPr>
      </w:pPr>
    </w:p>
    <w:p w:rsidR="00324213" w:rsidRPr="009B7ED3" w:rsidRDefault="00324213" w:rsidP="00324213">
      <w:pPr>
        <w:spacing w:after="0" w:line="240" w:lineRule="auto"/>
        <w:ind w:left="288" w:right="112"/>
        <w:jc w:val="both"/>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b/>
          <w:bCs/>
          <w:color w:val="000000"/>
          <w:sz w:val="24"/>
          <w:szCs w:val="24"/>
          <w:lang w:eastAsia="es-ES"/>
        </w:rPr>
        <w:t>G) Dos por ciento (2%)</w:t>
      </w:r>
    </w:p>
    <w:p w:rsidR="00324213" w:rsidRPr="009B7ED3" w:rsidRDefault="00324213" w:rsidP="00324213">
      <w:pPr>
        <w:spacing w:before="112" w:after="112"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198"/>
        <w:gridCol w:w="7434"/>
      </w:tblGrid>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492120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Servicios de transporte automotor de pasajeros mediante taxis y </w:t>
            </w:r>
            <w:proofErr w:type="spellStart"/>
            <w:r w:rsidRPr="009B7ED3">
              <w:rPr>
                <w:rFonts w:ascii="Times New Roman" w:eastAsia="Times New Roman" w:hAnsi="Times New Roman" w:cs="Times New Roman"/>
                <w:color w:val="000000"/>
                <w:sz w:val="24"/>
                <w:szCs w:val="24"/>
                <w:lang w:eastAsia="es-ES"/>
              </w:rPr>
              <w:t>remises</w:t>
            </w:r>
            <w:proofErr w:type="spellEnd"/>
            <w:r w:rsidRPr="009B7ED3">
              <w:rPr>
                <w:rFonts w:ascii="Times New Roman" w:eastAsia="Times New Roman" w:hAnsi="Times New Roman" w:cs="Times New Roman"/>
                <w:color w:val="000000"/>
                <w:sz w:val="24"/>
                <w:szCs w:val="24"/>
                <w:lang w:eastAsia="es-ES"/>
              </w:rPr>
              <w:t>; alquiler de autos con chofer</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492140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Servicio de transporte automotor urbano y suburbano no regular de pasajeros de oferta libre, excepto mediante taxis y </w:t>
            </w:r>
            <w:proofErr w:type="spellStart"/>
            <w:r w:rsidRPr="009B7ED3">
              <w:rPr>
                <w:rFonts w:ascii="Times New Roman" w:eastAsia="Times New Roman" w:hAnsi="Times New Roman" w:cs="Times New Roman"/>
                <w:color w:val="000000"/>
                <w:sz w:val="24"/>
                <w:szCs w:val="24"/>
                <w:lang w:eastAsia="es-ES"/>
              </w:rPr>
              <w:t>remises</w:t>
            </w:r>
            <w:proofErr w:type="spellEnd"/>
            <w:r w:rsidRPr="009B7ED3">
              <w:rPr>
                <w:rFonts w:ascii="Times New Roman" w:eastAsia="Times New Roman" w:hAnsi="Times New Roman" w:cs="Times New Roman"/>
                <w:color w:val="000000"/>
                <w:sz w:val="24"/>
                <w:szCs w:val="24"/>
                <w:lang w:eastAsia="es-ES"/>
              </w:rPr>
              <w:t>, alquiler de autos con chofer y transporte escolar</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492180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 de transporte automotor turístico de pasajeros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493110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 de transporte por oleoductos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493120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Servicio de transporte por poliductos y </w:t>
            </w:r>
            <w:proofErr w:type="spellStart"/>
            <w:r w:rsidRPr="009B7ED3">
              <w:rPr>
                <w:rFonts w:ascii="Times New Roman" w:eastAsia="Times New Roman" w:hAnsi="Times New Roman" w:cs="Times New Roman"/>
                <w:color w:val="000000"/>
                <w:sz w:val="24"/>
                <w:szCs w:val="24"/>
                <w:lang w:eastAsia="es-ES"/>
              </w:rPr>
              <w:t>fueloductos</w:t>
            </w:r>
            <w:proofErr w:type="spellEnd"/>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493200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 de transporte por gasoductos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501100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 de transporte marítimo de pasajeros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501201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 de transporte marítimo de petróleo y gas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501209</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 de transporte marítimo de carga</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502101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 de transporte fluvial y lacustre de pasajeros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502200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 de transporte fluvial y lacustre de carga</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511002</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 de taxis aéreos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511003</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 de alquiler de vehículos para el transporte aéreo no regular de pasajeros con tripulación</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511009</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 de transporte aéreo no regular de pasajeros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523020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agencias marítimas para el transporte de mercaderías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524110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explotación de infraestructura para el transporte terrestre, peajes y otros derechos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524130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estaciones terminales de ómnibus y ferroviarias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524190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Servicios complementarios para el transporte terrestre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524230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para la navegación</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524320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hangares y estacionamiento de aeronaves</w:t>
            </w:r>
          </w:p>
        </w:tc>
      </w:tr>
    </w:tbl>
    <w:p w:rsidR="00324213" w:rsidRPr="009B7ED3" w:rsidRDefault="00324213" w:rsidP="00324213">
      <w:pPr>
        <w:spacing w:before="112" w:after="112"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w:t>
      </w:r>
    </w:p>
    <w:p w:rsidR="00324213" w:rsidRPr="009B7ED3" w:rsidRDefault="00324213" w:rsidP="00324213">
      <w:pPr>
        <w:spacing w:after="0" w:line="240" w:lineRule="auto"/>
        <w:ind w:left="288" w:right="112"/>
        <w:jc w:val="both"/>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b/>
          <w:bCs/>
          <w:color w:val="000000"/>
          <w:sz w:val="24"/>
          <w:szCs w:val="24"/>
          <w:lang w:eastAsia="es-ES"/>
        </w:rPr>
        <w:t>H) Dos con tres por ciento (2,3%)</w:t>
      </w:r>
    </w:p>
    <w:p w:rsidR="00324213" w:rsidRPr="009B7ED3" w:rsidRDefault="00324213" w:rsidP="00324213">
      <w:pPr>
        <w:spacing w:before="112" w:after="112"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195"/>
        <w:gridCol w:w="7437"/>
      </w:tblGrid>
      <w:tr w:rsidR="00324213" w:rsidRPr="009B7ED3" w:rsidTr="00164073">
        <w:trPr>
          <w:trHeight w:val="96"/>
        </w:trPr>
        <w:tc>
          <w:tcPr>
            <w:tcW w:w="692" w:type="pct"/>
            <w:tcBorders>
              <w:top w:val="single" w:sz="6" w:space="0" w:color="000000"/>
              <w:left w:val="single" w:sz="6" w:space="0" w:color="000000"/>
              <w:bottom w:val="single" w:sz="6" w:space="0" w:color="000000"/>
              <w:right w:val="single" w:sz="6" w:space="0" w:color="000000"/>
            </w:tcBorders>
            <w:tcMar>
              <w:top w:w="64" w:type="dxa"/>
              <w:left w:w="64" w:type="dxa"/>
              <w:bottom w:w="32"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451111</w:t>
            </w:r>
          </w:p>
        </w:tc>
        <w:tc>
          <w:tcPr>
            <w:tcW w:w="4308" w:type="pct"/>
            <w:tcBorders>
              <w:top w:val="single" w:sz="6" w:space="0" w:color="000000"/>
              <w:left w:val="single" w:sz="6" w:space="0" w:color="000000"/>
              <w:bottom w:val="single" w:sz="6" w:space="0" w:color="000000"/>
              <w:right w:val="single" w:sz="6" w:space="0" w:color="000000"/>
            </w:tcBorders>
            <w:tcMar>
              <w:top w:w="64" w:type="dxa"/>
              <w:left w:w="64" w:type="dxa"/>
              <w:bottom w:w="32"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de autos, camionetas y utilitarios, nuevos, excepto en comisión</w:t>
            </w:r>
          </w:p>
        </w:tc>
      </w:tr>
      <w:tr w:rsidR="00324213" w:rsidRPr="009B7ED3" w:rsidTr="00164073">
        <w:trPr>
          <w:trHeight w:val="96"/>
        </w:trPr>
        <w:tc>
          <w:tcPr>
            <w:tcW w:w="692" w:type="pct"/>
            <w:tcBorders>
              <w:top w:val="single" w:sz="6" w:space="0" w:color="000000"/>
              <w:left w:val="single" w:sz="6" w:space="0" w:color="000000"/>
              <w:bottom w:val="single" w:sz="6" w:space="0" w:color="000000"/>
              <w:right w:val="single" w:sz="6" w:space="0" w:color="000000"/>
            </w:tcBorders>
            <w:tcMar>
              <w:top w:w="64" w:type="dxa"/>
              <w:left w:w="64" w:type="dxa"/>
              <w:bottom w:w="32"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451191</w:t>
            </w:r>
          </w:p>
        </w:tc>
        <w:tc>
          <w:tcPr>
            <w:tcW w:w="4308" w:type="pct"/>
            <w:tcBorders>
              <w:top w:val="single" w:sz="6" w:space="0" w:color="000000"/>
              <w:left w:val="single" w:sz="6" w:space="0" w:color="000000"/>
              <w:bottom w:val="single" w:sz="6" w:space="0" w:color="000000"/>
              <w:right w:val="single" w:sz="6" w:space="0" w:color="000000"/>
            </w:tcBorders>
            <w:tcMar>
              <w:top w:w="64" w:type="dxa"/>
              <w:left w:w="64" w:type="dxa"/>
              <w:bottom w:w="32"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Venta de vehículos automotores, nuevos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bl>
    <w:p w:rsidR="00164073" w:rsidRPr="009B7ED3" w:rsidRDefault="00164073" w:rsidP="00324213">
      <w:pPr>
        <w:spacing w:after="0" w:line="240" w:lineRule="auto"/>
        <w:ind w:left="288" w:right="112"/>
        <w:jc w:val="both"/>
        <w:rPr>
          <w:rFonts w:ascii="Times New Roman" w:eastAsia="Times New Roman" w:hAnsi="Times New Roman" w:cs="Times New Roman"/>
          <w:b/>
          <w:bCs/>
          <w:color w:val="000000"/>
          <w:sz w:val="24"/>
          <w:szCs w:val="24"/>
          <w:lang w:eastAsia="es-ES"/>
        </w:rPr>
      </w:pPr>
    </w:p>
    <w:p w:rsidR="001B07AB" w:rsidRDefault="001B07AB" w:rsidP="00324213">
      <w:pPr>
        <w:spacing w:after="0" w:line="240" w:lineRule="auto"/>
        <w:ind w:left="288" w:right="112"/>
        <w:jc w:val="both"/>
        <w:rPr>
          <w:rFonts w:ascii="Times New Roman" w:eastAsia="Times New Roman" w:hAnsi="Times New Roman" w:cs="Times New Roman"/>
          <w:b/>
          <w:bCs/>
          <w:color w:val="000000"/>
          <w:sz w:val="24"/>
          <w:szCs w:val="24"/>
          <w:lang w:eastAsia="es-ES"/>
        </w:rPr>
      </w:pPr>
    </w:p>
    <w:p w:rsidR="001B07AB" w:rsidRDefault="001B07AB" w:rsidP="00324213">
      <w:pPr>
        <w:spacing w:after="0" w:line="240" w:lineRule="auto"/>
        <w:ind w:left="288" w:right="112"/>
        <w:jc w:val="both"/>
        <w:rPr>
          <w:rFonts w:ascii="Times New Roman" w:eastAsia="Times New Roman" w:hAnsi="Times New Roman" w:cs="Times New Roman"/>
          <w:b/>
          <w:bCs/>
          <w:color w:val="000000"/>
          <w:sz w:val="24"/>
          <w:szCs w:val="24"/>
          <w:lang w:eastAsia="es-ES"/>
        </w:rPr>
      </w:pPr>
    </w:p>
    <w:p w:rsidR="001B07AB" w:rsidRDefault="001B07AB" w:rsidP="00324213">
      <w:pPr>
        <w:spacing w:after="0" w:line="240" w:lineRule="auto"/>
        <w:ind w:left="288" w:right="112"/>
        <w:jc w:val="both"/>
        <w:rPr>
          <w:rFonts w:ascii="Times New Roman" w:eastAsia="Times New Roman" w:hAnsi="Times New Roman" w:cs="Times New Roman"/>
          <w:b/>
          <w:bCs/>
          <w:color w:val="000000"/>
          <w:sz w:val="24"/>
          <w:szCs w:val="24"/>
          <w:lang w:eastAsia="es-ES"/>
        </w:rPr>
      </w:pPr>
    </w:p>
    <w:p w:rsidR="00324213" w:rsidRPr="009B7ED3" w:rsidRDefault="00324213" w:rsidP="00324213">
      <w:pPr>
        <w:spacing w:after="0" w:line="240" w:lineRule="auto"/>
        <w:ind w:left="288" w:right="112"/>
        <w:jc w:val="both"/>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b/>
          <w:bCs/>
          <w:color w:val="000000"/>
          <w:sz w:val="24"/>
          <w:szCs w:val="24"/>
          <w:lang w:eastAsia="es-ES"/>
        </w:rPr>
        <w:t>I) Dos con cinco por ciento (2,5%)</w:t>
      </w:r>
    </w:p>
    <w:p w:rsidR="00324213" w:rsidRPr="009B7ED3" w:rsidRDefault="00324213" w:rsidP="00324213">
      <w:pPr>
        <w:spacing w:before="112" w:after="112"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198"/>
        <w:gridCol w:w="7434"/>
      </w:tblGrid>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410011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Construcción, reforma y reparación de edificios residenciales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410021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Construcción, reforma y reparación de edificios no residenciales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421000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Construcción, reforma y reparación de obras de infraestructura para el transporte</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422100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Perforación de pozos de agua</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422200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Construcción, reforma y reparación de redes de distribución de electricidad, gas, agua, telecomunicaciones y de otros servicios públicos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429010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Construcción, reforma y reparación de obras hidráulicas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429090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Construcción de obras de ingeniería civil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431100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Demolición y voladura de edificios y de sus partes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431210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Movimiento de suelos y preparación de terrenos para obras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431220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Perforación y sondeo -excepto perforación de pozos de petróleo, de gas, de minas o hidráulicos- y prospección de yacimientos de petróleo</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432110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Instalación de sistemas de iluminación, control y señalización eléctrica para el transporte</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432190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Instalación, ejecución y mantenimiento de instalaciones eléctricas, electromecánicas y electrónicas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432200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Instalaciones de gas, agua, sanitarios y de climatización, con sus artefactos conexos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432910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Instalaciones de ascensores, montacargas y escaleras mecánicas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432920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Aislamiento térmico, acústico, hídrico y </w:t>
            </w:r>
            <w:proofErr w:type="spellStart"/>
            <w:r w:rsidRPr="009B7ED3">
              <w:rPr>
                <w:rFonts w:ascii="Times New Roman" w:eastAsia="Times New Roman" w:hAnsi="Times New Roman" w:cs="Times New Roman"/>
                <w:color w:val="000000"/>
                <w:sz w:val="24"/>
                <w:szCs w:val="24"/>
                <w:lang w:eastAsia="es-ES"/>
              </w:rPr>
              <w:t>antivibratorio</w:t>
            </w:r>
            <w:proofErr w:type="spellEnd"/>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432990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Instalaciones para edificios y obras de ingeniería civil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433010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Instalaciones de carpintería, herrería de obras y artística</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433020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Terminación y revestimiento de paredes y pisos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433030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Colocación de cristales de obra</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433040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Pintura y trabajos de decoración</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433090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Terminación de edificios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439100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Alquiler de equipo de construcción o demolición dotado de operarios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439910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Hincado de pilotes, cimentación y otros trabajos de hormigón armado</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439998</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Desarrollo urbanos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439999</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Actividades especializadas de construcción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462110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Acopio de otros productos agropecuarios, excepto cereales.</w:t>
            </w:r>
          </w:p>
        </w:tc>
      </w:tr>
      <w:tr w:rsidR="00324213" w:rsidRPr="009B7ED3" w:rsidTr="001B07AB">
        <w:trPr>
          <w:trHeight w:val="112"/>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112"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lastRenderedPageBreak/>
              <w:t>462120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112"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semillas y granos para forraje.</w:t>
            </w:r>
          </w:p>
        </w:tc>
      </w:tr>
      <w:tr w:rsidR="00324213" w:rsidRPr="009B7ED3" w:rsidTr="001B07AB">
        <w:trPr>
          <w:trHeight w:val="288"/>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462132</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Acopio y acondicionamiento de cereales y semillas, excepto de algodón y semillas y granos para forrajes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462190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Venta al por mayor de materias primas agrícolas y de la silvicultura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477311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productos farmacéuticos y herboristería</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477312</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medicamentos de uso humano</w:t>
            </w:r>
          </w:p>
        </w:tc>
      </w:tr>
      <w:tr w:rsidR="00324213" w:rsidRPr="009B7ED3" w:rsidTr="001B07AB">
        <w:trPr>
          <w:trHeight w:val="112"/>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112"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477442</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112"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semillas.</w:t>
            </w:r>
          </w:p>
        </w:tc>
      </w:tr>
      <w:tr w:rsidR="00324213" w:rsidRPr="009B7ED3" w:rsidTr="001B07AB">
        <w:trPr>
          <w:trHeight w:val="112"/>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112"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477443</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112"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abonos y fertilizantes.</w:t>
            </w:r>
          </w:p>
        </w:tc>
      </w:tr>
      <w:tr w:rsidR="00324213" w:rsidRPr="009B7ED3" w:rsidTr="001B07AB">
        <w:trPr>
          <w:trHeight w:val="112"/>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112"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477444</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112"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agroquímicos.</w:t>
            </w:r>
          </w:p>
        </w:tc>
      </w:tr>
      <w:tr w:rsidR="00324213" w:rsidRPr="009B7ED3" w:rsidTr="001B07AB">
        <w:trPr>
          <w:trHeight w:val="112"/>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112"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711001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112"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relacionados con la construcción</w:t>
            </w:r>
          </w:p>
        </w:tc>
      </w:tr>
    </w:tbl>
    <w:p w:rsidR="00324213" w:rsidRPr="009B7ED3" w:rsidRDefault="00324213" w:rsidP="00324213">
      <w:pPr>
        <w:spacing w:before="112" w:after="112"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w:t>
      </w:r>
    </w:p>
    <w:p w:rsidR="00324213" w:rsidRPr="009B7ED3" w:rsidRDefault="00324213" w:rsidP="00324213">
      <w:pPr>
        <w:spacing w:after="0" w:line="240" w:lineRule="auto"/>
        <w:ind w:left="288" w:right="112"/>
        <w:jc w:val="both"/>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b/>
          <w:bCs/>
          <w:color w:val="000000"/>
          <w:sz w:val="24"/>
          <w:szCs w:val="24"/>
          <w:lang w:eastAsia="es-ES"/>
        </w:rPr>
        <w:t>J) Tres por ciento (3%)</w:t>
      </w:r>
    </w:p>
    <w:p w:rsidR="00324213" w:rsidRPr="009B7ED3" w:rsidRDefault="00324213" w:rsidP="00324213">
      <w:pPr>
        <w:spacing w:before="112" w:after="112"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215"/>
        <w:gridCol w:w="7449"/>
      </w:tblGrid>
      <w:tr w:rsidR="00324213" w:rsidRPr="009B7ED3" w:rsidTr="001B07AB">
        <w:trPr>
          <w:trHeight w:val="16"/>
        </w:trPr>
        <w:tc>
          <w:tcPr>
            <w:tcW w:w="701"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jc w:val="center"/>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iCs/>
                <w:color w:val="000000"/>
                <w:sz w:val="24"/>
                <w:szCs w:val="24"/>
                <w:lang w:eastAsia="es-ES"/>
              </w:rPr>
              <w:t>170101</w:t>
            </w:r>
          </w:p>
        </w:tc>
        <w:tc>
          <w:tcPr>
            <w:tcW w:w="4299"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iCs/>
                <w:color w:val="000000"/>
                <w:sz w:val="24"/>
                <w:szCs w:val="24"/>
                <w:lang w:eastAsia="es-ES"/>
              </w:rPr>
              <w:t>Fabricación de pasta de madera</w:t>
            </w:r>
          </w:p>
        </w:tc>
      </w:tr>
      <w:tr w:rsidR="00324213" w:rsidRPr="009B7ED3" w:rsidTr="001B07AB">
        <w:trPr>
          <w:trHeight w:val="16"/>
        </w:trPr>
        <w:tc>
          <w:tcPr>
            <w:tcW w:w="701"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jc w:val="center"/>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iCs/>
                <w:color w:val="000000"/>
                <w:sz w:val="24"/>
                <w:szCs w:val="24"/>
                <w:lang w:eastAsia="es-ES"/>
              </w:rPr>
              <w:t>170102</w:t>
            </w:r>
          </w:p>
        </w:tc>
        <w:tc>
          <w:tcPr>
            <w:tcW w:w="4299"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iCs/>
                <w:color w:val="000000"/>
                <w:sz w:val="24"/>
                <w:szCs w:val="24"/>
                <w:lang w:eastAsia="es-ES"/>
              </w:rPr>
              <w:t>Fabricación de papel y cartón excepto envases</w:t>
            </w:r>
          </w:p>
        </w:tc>
      </w:tr>
      <w:tr w:rsidR="00324213" w:rsidRPr="009B7ED3" w:rsidTr="001B07AB">
        <w:trPr>
          <w:trHeight w:val="16"/>
        </w:trPr>
        <w:tc>
          <w:tcPr>
            <w:tcW w:w="701"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jc w:val="center"/>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iCs/>
                <w:color w:val="000000"/>
                <w:sz w:val="24"/>
                <w:szCs w:val="24"/>
                <w:lang w:eastAsia="es-ES"/>
              </w:rPr>
              <w:t>170201</w:t>
            </w:r>
          </w:p>
        </w:tc>
        <w:tc>
          <w:tcPr>
            <w:tcW w:w="4299"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iCs/>
                <w:color w:val="000000"/>
                <w:sz w:val="24"/>
                <w:szCs w:val="24"/>
                <w:lang w:eastAsia="es-ES"/>
              </w:rPr>
              <w:t>Fabricación de papel ondulado y envases de papel</w:t>
            </w:r>
          </w:p>
        </w:tc>
      </w:tr>
      <w:tr w:rsidR="00324213" w:rsidRPr="009B7ED3" w:rsidTr="001B07AB">
        <w:trPr>
          <w:trHeight w:val="16"/>
        </w:trPr>
        <w:tc>
          <w:tcPr>
            <w:tcW w:w="701"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jc w:val="center"/>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iCs/>
                <w:color w:val="000000"/>
                <w:sz w:val="24"/>
                <w:szCs w:val="24"/>
                <w:lang w:eastAsia="es-ES"/>
              </w:rPr>
              <w:t>170202</w:t>
            </w:r>
          </w:p>
        </w:tc>
        <w:tc>
          <w:tcPr>
            <w:tcW w:w="4299"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iCs/>
                <w:color w:val="000000"/>
                <w:sz w:val="24"/>
                <w:szCs w:val="24"/>
                <w:lang w:eastAsia="es-ES"/>
              </w:rPr>
              <w:t>Fabricación de cartón ondulado y envases de cartón</w:t>
            </w:r>
          </w:p>
        </w:tc>
      </w:tr>
      <w:tr w:rsidR="00324213" w:rsidRPr="009B7ED3" w:rsidTr="001B07AB">
        <w:trPr>
          <w:trHeight w:val="16"/>
        </w:trPr>
        <w:tc>
          <w:tcPr>
            <w:tcW w:w="701"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jc w:val="center"/>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iCs/>
                <w:color w:val="000000"/>
                <w:sz w:val="24"/>
                <w:szCs w:val="24"/>
                <w:lang w:eastAsia="es-ES"/>
              </w:rPr>
              <w:t>170910</w:t>
            </w:r>
          </w:p>
        </w:tc>
        <w:tc>
          <w:tcPr>
            <w:tcW w:w="4299"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iCs/>
                <w:color w:val="000000"/>
                <w:sz w:val="24"/>
                <w:szCs w:val="24"/>
                <w:lang w:eastAsia="es-ES"/>
              </w:rPr>
              <w:t>Fabricación de artículos de papel y cartón de uso doméstico e higiénico sanitario</w:t>
            </w:r>
          </w:p>
        </w:tc>
      </w:tr>
      <w:tr w:rsidR="00324213" w:rsidRPr="009B7ED3" w:rsidTr="001B07AB">
        <w:trPr>
          <w:trHeight w:val="16"/>
        </w:trPr>
        <w:tc>
          <w:tcPr>
            <w:tcW w:w="701"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jc w:val="center"/>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iCs/>
                <w:color w:val="000000"/>
                <w:sz w:val="24"/>
                <w:szCs w:val="24"/>
                <w:lang w:eastAsia="es-ES"/>
              </w:rPr>
              <w:t>170990</w:t>
            </w:r>
          </w:p>
        </w:tc>
        <w:tc>
          <w:tcPr>
            <w:tcW w:w="4299"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iCs/>
                <w:color w:val="000000"/>
                <w:sz w:val="24"/>
                <w:szCs w:val="24"/>
                <w:lang w:eastAsia="es-ES"/>
              </w:rPr>
              <w:t>Fabricación de artículos de papel y cartón </w:t>
            </w:r>
            <w:proofErr w:type="spellStart"/>
            <w:r w:rsidRPr="001B07AB">
              <w:rPr>
                <w:rFonts w:ascii="Times New Roman" w:eastAsia="Times New Roman" w:hAnsi="Times New Roman" w:cs="Times New Roman"/>
                <w:iCs/>
                <w:color w:val="000000"/>
                <w:sz w:val="24"/>
                <w:szCs w:val="24"/>
                <w:lang w:eastAsia="es-ES"/>
              </w:rPr>
              <w:t>n.c.p</w:t>
            </w:r>
            <w:proofErr w:type="spellEnd"/>
            <w:r w:rsidRPr="001B07AB">
              <w:rPr>
                <w:rFonts w:ascii="Times New Roman" w:eastAsia="Times New Roman" w:hAnsi="Times New Roman" w:cs="Times New Roman"/>
                <w:iCs/>
                <w:color w:val="000000"/>
                <w:sz w:val="24"/>
                <w:szCs w:val="24"/>
                <w:lang w:eastAsia="es-ES"/>
              </w:rPr>
              <w:t>.</w:t>
            </w:r>
          </w:p>
        </w:tc>
      </w:tr>
      <w:tr w:rsidR="00324213" w:rsidRPr="009B7ED3" w:rsidTr="001B07AB">
        <w:trPr>
          <w:trHeight w:val="16"/>
        </w:trPr>
        <w:tc>
          <w:tcPr>
            <w:tcW w:w="701"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jc w:val="center"/>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color w:val="000000"/>
                <w:sz w:val="24"/>
                <w:szCs w:val="24"/>
                <w:lang w:eastAsia="es-ES"/>
              </w:rPr>
              <w:t>466932</w:t>
            </w:r>
          </w:p>
        </w:tc>
        <w:tc>
          <w:tcPr>
            <w:tcW w:w="4299"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color w:val="000000"/>
                <w:sz w:val="24"/>
                <w:szCs w:val="24"/>
                <w:lang w:eastAsia="es-ES"/>
              </w:rPr>
              <w:t>Venta al por mayor de abonos, fertilizantes y plaguicidas</w:t>
            </w:r>
          </w:p>
        </w:tc>
      </w:tr>
    </w:tbl>
    <w:p w:rsidR="00324213" w:rsidRPr="009B7ED3" w:rsidRDefault="00324213" w:rsidP="00324213">
      <w:pPr>
        <w:spacing w:before="112" w:after="112"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w:t>
      </w:r>
    </w:p>
    <w:p w:rsidR="00324213" w:rsidRPr="009B7ED3" w:rsidRDefault="00324213" w:rsidP="00324213">
      <w:pPr>
        <w:spacing w:after="0" w:line="240" w:lineRule="auto"/>
        <w:ind w:left="288" w:right="112"/>
        <w:jc w:val="both"/>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b/>
          <w:bCs/>
          <w:color w:val="000000"/>
          <w:sz w:val="24"/>
          <w:szCs w:val="24"/>
          <w:lang w:eastAsia="es-ES"/>
        </w:rPr>
        <w:t>K) Tres con cuatro por ciento (3,4%)</w:t>
      </w:r>
    </w:p>
    <w:p w:rsidR="00324213" w:rsidRPr="009B7ED3" w:rsidRDefault="00324213" w:rsidP="00324213">
      <w:pPr>
        <w:spacing w:after="0"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165"/>
        <w:gridCol w:w="7403"/>
      </w:tblGrid>
      <w:tr w:rsidR="00324213" w:rsidRPr="009B7ED3" w:rsidTr="001B07AB">
        <w:trPr>
          <w:trHeight w:val="96"/>
        </w:trPr>
        <w:tc>
          <w:tcPr>
            <w:tcW w:w="680" w:type="pct"/>
            <w:tcBorders>
              <w:top w:val="single" w:sz="6" w:space="0" w:color="000000"/>
              <w:left w:val="single" w:sz="6" w:space="0" w:color="000000"/>
              <w:bottom w:val="single" w:sz="6" w:space="0" w:color="000000"/>
              <w:right w:val="single" w:sz="6" w:space="0" w:color="000000"/>
            </w:tcBorders>
            <w:tcMar>
              <w:top w:w="32" w:type="dxa"/>
              <w:left w:w="32" w:type="dxa"/>
              <w:bottom w:w="32" w:type="dxa"/>
              <w:right w:w="32"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352022</w:t>
            </w:r>
          </w:p>
        </w:tc>
        <w:tc>
          <w:tcPr>
            <w:tcW w:w="4320" w:type="pct"/>
            <w:tcBorders>
              <w:top w:val="single" w:sz="6" w:space="0" w:color="000000"/>
              <w:left w:val="single" w:sz="6" w:space="0" w:color="000000"/>
              <w:bottom w:val="single" w:sz="6" w:space="0" w:color="000000"/>
              <w:right w:val="single" w:sz="6" w:space="0" w:color="000000"/>
            </w:tcBorders>
            <w:tcMar>
              <w:top w:w="32" w:type="dxa"/>
              <w:left w:w="32" w:type="dxa"/>
              <w:bottom w:w="32" w:type="dxa"/>
              <w:right w:w="32"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Distribución de gas natural -L. (nacional) 23966-.</w:t>
            </w:r>
          </w:p>
        </w:tc>
      </w:tr>
      <w:tr w:rsidR="00324213" w:rsidRPr="009B7ED3" w:rsidTr="001B07AB">
        <w:trPr>
          <w:trHeight w:val="288"/>
        </w:trPr>
        <w:tc>
          <w:tcPr>
            <w:tcW w:w="680" w:type="pct"/>
            <w:tcBorders>
              <w:top w:val="single" w:sz="6" w:space="0" w:color="000000"/>
              <w:left w:val="single" w:sz="6" w:space="0" w:color="000000"/>
              <w:bottom w:val="single" w:sz="6" w:space="0" w:color="000000"/>
              <w:right w:val="single" w:sz="6" w:space="0" w:color="000000"/>
            </w:tcBorders>
            <w:tcMar>
              <w:top w:w="32" w:type="dxa"/>
              <w:left w:w="32" w:type="dxa"/>
              <w:bottom w:w="32" w:type="dxa"/>
              <w:right w:w="32" w:type="dxa"/>
            </w:tcMar>
            <w:vAlign w:val="center"/>
            <w:hideMark/>
          </w:tcPr>
          <w:p w:rsidR="00324213" w:rsidRPr="009B7ED3" w:rsidRDefault="00324213" w:rsidP="00324213">
            <w:pPr>
              <w:spacing w:after="0"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466112</w:t>
            </w:r>
          </w:p>
        </w:tc>
        <w:tc>
          <w:tcPr>
            <w:tcW w:w="4320" w:type="pct"/>
            <w:tcBorders>
              <w:top w:val="single" w:sz="6" w:space="0" w:color="000000"/>
              <w:left w:val="single" w:sz="6" w:space="0" w:color="000000"/>
              <w:bottom w:val="single" w:sz="6" w:space="0" w:color="000000"/>
              <w:right w:val="single" w:sz="6" w:space="0" w:color="000000"/>
            </w:tcBorders>
            <w:tcMar>
              <w:top w:w="32" w:type="dxa"/>
              <w:left w:w="32" w:type="dxa"/>
              <w:bottom w:w="32" w:type="dxa"/>
              <w:right w:w="32" w:type="dxa"/>
            </w:tcMar>
            <w:vAlign w:val="center"/>
            <w:hideMark/>
          </w:tcPr>
          <w:p w:rsidR="00324213" w:rsidRPr="009B7ED3" w:rsidRDefault="00324213" w:rsidP="00324213">
            <w:pPr>
              <w:spacing w:after="0"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combustibles -excepto para reventa- comprendidos en la ley 23966, para automotores.</w:t>
            </w:r>
          </w:p>
        </w:tc>
      </w:tr>
      <w:tr w:rsidR="00324213" w:rsidRPr="009B7ED3" w:rsidTr="001B07AB">
        <w:trPr>
          <w:trHeight w:val="288"/>
        </w:trPr>
        <w:tc>
          <w:tcPr>
            <w:tcW w:w="680" w:type="pct"/>
            <w:tcBorders>
              <w:top w:val="single" w:sz="6" w:space="0" w:color="000000"/>
              <w:left w:val="single" w:sz="6" w:space="0" w:color="000000"/>
              <w:bottom w:val="single" w:sz="6" w:space="0" w:color="000000"/>
              <w:right w:val="single" w:sz="6" w:space="0" w:color="000000"/>
            </w:tcBorders>
            <w:tcMar>
              <w:top w:w="32" w:type="dxa"/>
              <w:left w:w="32" w:type="dxa"/>
              <w:bottom w:w="32" w:type="dxa"/>
              <w:right w:w="32" w:type="dxa"/>
            </w:tcMar>
            <w:vAlign w:val="center"/>
            <w:hideMark/>
          </w:tcPr>
          <w:p w:rsidR="00324213" w:rsidRPr="009B7ED3" w:rsidRDefault="00324213" w:rsidP="00324213">
            <w:pPr>
              <w:spacing w:after="0"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466123</w:t>
            </w:r>
          </w:p>
        </w:tc>
        <w:tc>
          <w:tcPr>
            <w:tcW w:w="4320" w:type="pct"/>
            <w:tcBorders>
              <w:top w:val="single" w:sz="6" w:space="0" w:color="000000"/>
              <w:left w:val="single" w:sz="6" w:space="0" w:color="000000"/>
              <w:bottom w:val="single" w:sz="6" w:space="0" w:color="000000"/>
              <w:right w:val="single" w:sz="6" w:space="0" w:color="000000"/>
            </w:tcBorders>
            <w:tcMar>
              <w:top w:w="32" w:type="dxa"/>
              <w:left w:w="32" w:type="dxa"/>
              <w:bottom w:w="32" w:type="dxa"/>
              <w:right w:w="32" w:type="dxa"/>
            </w:tcMar>
            <w:vAlign w:val="center"/>
            <w:hideMark/>
          </w:tcPr>
          <w:p w:rsidR="00324213" w:rsidRPr="009B7ED3" w:rsidRDefault="00324213" w:rsidP="00324213">
            <w:pPr>
              <w:spacing w:after="0"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combustibles -excepto para reventa- comprendidos en la ley 23966, excepto para automotores.</w:t>
            </w:r>
          </w:p>
        </w:tc>
      </w:tr>
      <w:tr w:rsidR="00324213" w:rsidRPr="009B7ED3" w:rsidTr="001B07AB">
        <w:trPr>
          <w:trHeight w:val="288"/>
        </w:trPr>
        <w:tc>
          <w:tcPr>
            <w:tcW w:w="680" w:type="pct"/>
            <w:tcBorders>
              <w:top w:val="single" w:sz="6" w:space="0" w:color="000000"/>
              <w:left w:val="single" w:sz="6" w:space="0" w:color="000000"/>
              <w:bottom w:val="single" w:sz="6" w:space="0" w:color="000000"/>
              <w:right w:val="single" w:sz="6" w:space="0" w:color="000000"/>
            </w:tcBorders>
            <w:tcMar>
              <w:top w:w="32" w:type="dxa"/>
              <w:left w:w="32" w:type="dxa"/>
              <w:bottom w:w="32" w:type="dxa"/>
              <w:right w:w="32" w:type="dxa"/>
            </w:tcMar>
            <w:vAlign w:val="center"/>
            <w:hideMark/>
          </w:tcPr>
          <w:p w:rsidR="00324213" w:rsidRPr="009B7ED3" w:rsidRDefault="00324213" w:rsidP="00324213">
            <w:pPr>
              <w:spacing w:after="0"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473003</w:t>
            </w:r>
          </w:p>
        </w:tc>
        <w:tc>
          <w:tcPr>
            <w:tcW w:w="4320" w:type="pct"/>
            <w:tcBorders>
              <w:top w:val="single" w:sz="6" w:space="0" w:color="000000"/>
              <w:left w:val="single" w:sz="6" w:space="0" w:color="000000"/>
              <w:bottom w:val="single" w:sz="6" w:space="0" w:color="000000"/>
              <w:right w:val="single" w:sz="6" w:space="0" w:color="000000"/>
            </w:tcBorders>
            <w:tcMar>
              <w:top w:w="32" w:type="dxa"/>
              <w:left w:w="32" w:type="dxa"/>
              <w:bottom w:w="32" w:type="dxa"/>
              <w:right w:w="32" w:type="dxa"/>
            </w:tcMar>
            <w:vAlign w:val="center"/>
            <w:hideMark/>
          </w:tcPr>
          <w:p w:rsidR="00324213" w:rsidRPr="009B7ED3" w:rsidRDefault="00324213" w:rsidP="00324213">
            <w:pPr>
              <w:spacing w:after="0"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Venta al por menor de combustibles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 comprendidos en la ley 23966 para vehículos automotores y motocicletas.</w:t>
            </w:r>
          </w:p>
        </w:tc>
      </w:tr>
      <w:tr w:rsidR="00324213" w:rsidRPr="009B7ED3" w:rsidTr="001B07AB">
        <w:trPr>
          <w:trHeight w:val="288"/>
        </w:trPr>
        <w:tc>
          <w:tcPr>
            <w:tcW w:w="680" w:type="pct"/>
            <w:tcBorders>
              <w:top w:val="single" w:sz="6" w:space="0" w:color="000000"/>
              <w:left w:val="single" w:sz="6" w:space="0" w:color="000000"/>
              <w:bottom w:val="single" w:sz="6" w:space="0" w:color="000000"/>
              <w:right w:val="single" w:sz="6" w:space="0" w:color="000000"/>
            </w:tcBorders>
            <w:tcMar>
              <w:top w:w="32" w:type="dxa"/>
              <w:left w:w="32" w:type="dxa"/>
              <w:bottom w:w="32" w:type="dxa"/>
              <w:right w:w="32" w:type="dxa"/>
            </w:tcMar>
            <w:vAlign w:val="center"/>
            <w:hideMark/>
          </w:tcPr>
          <w:p w:rsidR="00324213" w:rsidRPr="009B7ED3" w:rsidRDefault="00324213" w:rsidP="00324213">
            <w:pPr>
              <w:spacing w:after="0"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477461</w:t>
            </w:r>
          </w:p>
        </w:tc>
        <w:tc>
          <w:tcPr>
            <w:tcW w:w="4320" w:type="pct"/>
            <w:tcBorders>
              <w:top w:val="single" w:sz="6" w:space="0" w:color="000000"/>
              <w:left w:val="single" w:sz="6" w:space="0" w:color="000000"/>
              <w:bottom w:val="single" w:sz="6" w:space="0" w:color="000000"/>
              <w:right w:val="single" w:sz="6" w:space="0" w:color="000000"/>
            </w:tcBorders>
            <w:tcMar>
              <w:top w:w="32" w:type="dxa"/>
              <w:left w:w="32" w:type="dxa"/>
              <w:bottom w:w="32" w:type="dxa"/>
              <w:right w:w="32" w:type="dxa"/>
            </w:tcMar>
            <w:vAlign w:val="center"/>
            <w:hideMark/>
          </w:tcPr>
          <w:p w:rsidR="00324213" w:rsidRPr="009B7ED3" w:rsidRDefault="00324213" w:rsidP="00324213">
            <w:pPr>
              <w:spacing w:after="0"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combustibles comprendidos en la ley 23966 excepto de producción propia - excepto para automotores y motocicletas.</w:t>
            </w:r>
          </w:p>
        </w:tc>
      </w:tr>
    </w:tbl>
    <w:p w:rsidR="00324213" w:rsidRDefault="00324213" w:rsidP="00324213">
      <w:pPr>
        <w:spacing w:before="112" w:after="112"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w:t>
      </w:r>
    </w:p>
    <w:p w:rsidR="001B07AB" w:rsidRDefault="001B07AB" w:rsidP="00324213">
      <w:pPr>
        <w:spacing w:before="112" w:after="112" w:line="240" w:lineRule="auto"/>
        <w:ind w:left="112" w:right="112"/>
        <w:rPr>
          <w:rFonts w:ascii="Times New Roman" w:eastAsia="Times New Roman" w:hAnsi="Times New Roman" w:cs="Times New Roman"/>
          <w:color w:val="000000"/>
          <w:sz w:val="24"/>
          <w:szCs w:val="24"/>
          <w:lang w:eastAsia="es-ES"/>
        </w:rPr>
      </w:pPr>
    </w:p>
    <w:p w:rsidR="001B07AB" w:rsidRDefault="001B07AB" w:rsidP="00324213">
      <w:pPr>
        <w:spacing w:before="112" w:after="112" w:line="240" w:lineRule="auto"/>
        <w:ind w:left="112" w:right="112"/>
        <w:rPr>
          <w:rFonts w:ascii="Times New Roman" w:eastAsia="Times New Roman" w:hAnsi="Times New Roman" w:cs="Times New Roman"/>
          <w:color w:val="000000"/>
          <w:sz w:val="24"/>
          <w:szCs w:val="24"/>
          <w:lang w:eastAsia="es-ES"/>
        </w:rPr>
      </w:pPr>
    </w:p>
    <w:p w:rsidR="001B07AB" w:rsidRDefault="001B07AB" w:rsidP="00324213">
      <w:pPr>
        <w:spacing w:before="112" w:after="112" w:line="240" w:lineRule="auto"/>
        <w:ind w:left="112" w:right="112"/>
        <w:rPr>
          <w:rFonts w:ascii="Times New Roman" w:eastAsia="Times New Roman" w:hAnsi="Times New Roman" w:cs="Times New Roman"/>
          <w:color w:val="000000"/>
          <w:sz w:val="24"/>
          <w:szCs w:val="24"/>
          <w:lang w:eastAsia="es-ES"/>
        </w:rPr>
      </w:pPr>
    </w:p>
    <w:p w:rsidR="001B07AB" w:rsidRDefault="001B07AB" w:rsidP="00324213">
      <w:pPr>
        <w:spacing w:before="112" w:after="112" w:line="240" w:lineRule="auto"/>
        <w:ind w:left="112" w:right="112"/>
        <w:rPr>
          <w:rFonts w:ascii="Times New Roman" w:eastAsia="Times New Roman" w:hAnsi="Times New Roman" w:cs="Times New Roman"/>
          <w:color w:val="000000"/>
          <w:sz w:val="24"/>
          <w:szCs w:val="24"/>
          <w:lang w:eastAsia="es-ES"/>
        </w:rPr>
      </w:pPr>
    </w:p>
    <w:p w:rsidR="001B07AB" w:rsidRPr="009B7ED3" w:rsidRDefault="001B07AB" w:rsidP="00324213">
      <w:pPr>
        <w:spacing w:before="112" w:after="112" w:line="240" w:lineRule="auto"/>
        <w:ind w:left="112" w:right="112"/>
        <w:rPr>
          <w:rFonts w:ascii="Times New Roman" w:eastAsia="Times New Roman" w:hAnsi="Times New Roman" w:cs="Times New Roman"/>
          <w:color w:val="000000"/>
          <w:sz w:val="24"/>
          <w:szCs w:val="24"/>
          <w:lang w:eastAsia="es-ES"/>
        </w:rPr>
      </w:pPr>
    </w:p>
    <w:p w:rsidR="00324213" w:rsidRPr="009B7ED3" w:rsidRDefault="00324213" w:rsidP="00324213">
      <w:pPr>
        <w:spacing w:after="0" w:line="240" w:lineRule="auto"/>
        <w:ind w:left="288" w:right="112"/>
        <w:jc w:val="both"/>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b/>
          <w:bCs/>
          <w:color w:val="000000"/>
          <w:sz w:val="24"/>
          <w:szCs w:val="24"/>
          <w:lang w:eastAsia="es-ES"/>
        </w:rPr>
        <w:t>L) Tres con cinco por ciento (3,5%)</w:t>
      </w:r>
    </w:p>
    <w:p w:rsidR="00324213" w:rsidRPr="009B7ED3" w:rsidRDefault="00324213" w:rsidP="00324213">
      <w:pPr>
        <w:spacing w:before="112" w:after="112"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072"/>
        <w:gridCol w:w="7560"/>
      </w:tblGrid>
      <w:tr w:rsidR="00324213" w:rsidRPr="009B7ED3" w:rsidTr="00164073">
        <w:trPr>
          <w:trHeight w:val="288"/>
        </w:trPr>
        <w:tc>
          <w:tcPr>
            <w:tcW w:w="375"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462131</w:t>
            </w:r>
          </w:p>
        </w:tc>
        <w:tc>
          <w:tcPr>
            <w:tcW w:w="4625"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cereales (incluye arroz), oleaginosas y forrajeras excepto semillas.</w:t>
            </w:r>
          </w:p>
        </w:tc>
      </w:tr>
      <w:tr w:rsidR="00324213" w:rsidRPr="009B7ED3" w:rsidTr="00164073">
        <w:trPr>
          <w:trHeight w:val="288"/>
        </w:trPr>
        <w:tc>
          <w:tcPr>
            <w:tcW w:w="375"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473002</w:t>
            </w:r>
          </w:p>
        </w:tc>
        <w:tc>
          <w:tcPr>
            <w:tcW w:w="4625"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combustibles de producción propia comprendidos en la ley 23966 para vehículos automotores y motocicletas.</w:t>
            </w:r>
          </w:p>
        </w:tc>
      </w:tr>
      <w:tr w:rsidR="00324213" w:rsidRPr="009B7ED3" w:rsidTr="00164073">
        <w:trPr>
          <w:trHeight w:val="288"/>
        </w:trPr>
        <w:tc>
          <w:tcPr>
            <w:tcW w:w="375"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477462</w:t>
            </w:r>
          </w:p>
        </w:tc>
        <w:tc>
          <w:tcPr>
            <w:tcW w:w="4625"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combustibles de producción propia comprendidos en la ley 23966 - excepto para vehículos automotores y motocicletas.</w:t>
            </w:r>
          </w:p>
        </w:tc>
      </w:tr>
    </w:tbl>
    <w:p w:rsidR="00324213" w:rsidRPr="009B7ED3" w:rsidRDefault="00324213" w:rsidP="00324213">
      <w:pPr>
        <w:spacing w:before="112" w:after="112"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w:t>
      </w:r>
    </w:p>
    <w:p w:rsidR="00324213" w:rsidRPr="009B7ED3" w:rsidRDefault="00324213" w:rsidP="00324213">
      <w:pPr>
        <w:spacing w:after="0" w:line="240" w:lineRule="auto"/>
        <w:ind w:left="288" w:right="112"/>
        <w:jc w:val="both"/>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b/>
          <w:bCs/>
          <w:color w:val="000000"/>
          <w:sz w:val="24"/>
          <w:szCs w:val="24"/>
          <w:lang w:eastAsia="es-ES"/>
        </w:rPr>
        <w:t>M) Tres con setenta y cinco por ciento (3,75%)</w:t>
      </w:r>
    </w:p>
    <w:p w:rsidR="00324213" w:rsidRPr="009B7ED3" w:rsidRDefault="00324213" w:rsidP="00324213">
      <w:pPr>
        <w:spacing w:before="112" w:after="112"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195"/>
        <w:gridCol w:w="7437"/>
      </w:tblGrid>
      <w:tr w:rsidR="00324213" w:rsidRPr="009B7ED3" w:rsidTr="00164073">
        <w:trPr>
          <w:trHeight w:val="96"/>
        </w:trPr>
        <w:tc>
          <w:tcPr>
            <w:tcW w:w="692"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351201</w:t>
            </w:r>
          </w:p>
        </w:tc>
        <w:tc>
          <w:tcPr>
            <w:tcW w:w="4308"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Transporte de energía eléctrica</w:t>
            </w:r>
          </w:p>
        </w:tc>
      </w:tr>
      <w:tr w:rsidR="00324213" w:rsidRPr="009B7ED3" w:rsidTr="00164073">
        <w:trPr>
          <w:trHeight w:val="96"/>
        </w:trPr>
        <w:tc>
          <w:tcPr>
            <w:tcW w:w="692"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351320</w:t>
            </w:r>
          </w:p>
        </w:tc>
        <w:tc>
          <w:tcPr>
            <w:tcW w:w="4308"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Distribución de energía eléctrica</w:t>
            </w:r>
          </w:p>
        </w:tc>
      </w:tr>
      <w:tr w:rsidR="00324213" w:rsidRPr="009B7ED3" w:rsidTr="00164073">
        <w:trPr>
          <w:trHeight w:val="96"/>
        </w:trPr>
        <w:tc>
          <w:tcPr>
            <w:tcW w:w="692"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352021</w:t>
            </w:r>
          </w:p>
        </w:tc>
        <w:tc>
          <w:tcPr>
            <w:tcW w:w="4308"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Distribución de combustibles gaseosos por tuberías</w:t>
            </w:r>
          </w:p>
        </w:tc>
      </w:tr>
      <w:tr w:rsidR="00324213" w:rsidRPr="009B7ED3" w:rsidTr="00164073">
        <w:trPr>
          <w:trHeight w:val="96"/>
        </w:trPr>
        <w:tc>
          <w:tcPr>
            <w:tcW w:w="692"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353001</w:t>
            </w:r>
          </w:p>
        </w:tc>
        <w:tc>
          <w:tcPr>
            <w:tcW w:w="4308"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Suministro de vapor y aire acondicionado</w:t>
            </w:r>
          </w:p>
        </w:tc>
      </w:tr>
      <w:tr w:rsidR="00324213" w:rsidRPr="009B7ED3" w:rsidTr="00164073">
        <w:trPr>
          <w:trHeight w:val="96"/>
        </w:trPr>
        <w:tc>
          <w:tcPr>
            <w:tcW w:w="692"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360010</w:t>
            </w:r>
          </w:p>
        </w:tc>
        <w:tc>
          <w:tcPr>
            <w:tcW w:w="4308"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Captación, depuración y distribución de agua de fuentes subterráneas</w:t>
            </w:r>
          </w:p>
        </w:tc>
      </w:tr>
      <w:tr w:rsidR="00324213" w:rsidRPr="009B7ED3" w:rsidTr="00164073">
        <w:trPr>
          <w:trHeight w:val="96"/>
        </w:trPr>
        <w:tc>
          <w:tcPr>
            <w:tcW w:w="692"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360020</w:t>
            </w:r>
          </w:p>
        </w:tc>
        <w:tc>
          <w:tcPr>
            <w:tcW w:w="4308"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Captación, depuración y distribución de agua de fuentes superficiales</w:t>
            </w:r>
          </w:p>
        </w:tc>
      </w:tr>
      <w:tr w:rsidR="00324213" w:rsidRPr="009B7ED3" w:rsidTr="00164073">
        <w:trPr>
          <w:trHeight w:val="96"/>
        </w:trPr>
        <w:tc>
          <w:tcPr>
            <w:tcW w:w="692"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370000</w:t>
            </w:r>
          </w:p>
        </w:tc>
        <w:tc>
          <w:tcPr>
            <w:tcW w:w="4308"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depuración de aguas residuales, alcantarillado y cloacas</w:t>
            </w:r>
          </w:p>
        </w:tc>
      </w:tr>
    </w:tbl>
    <w:p w:rsidR="00324213" w:rsidRPr="009B7ED3" w:rsidRDefault="00324213" w:rsidP="00324213">
      <w:pPr>
        <w:spacing w:before="112" w:after="112"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w:t>
      </w:r>
    </w:p>
    <w:p w:rsidR="00324213" w:rsidRPr="009B7ED3" w:rsidRDefault="00324213" w:rsidP="00324213">
      <w:pPr>
        <w:spacing w:after="0" w:line="240" w:lineRule="auto"/>
        <w:ind w:left="288" w:right="112"/>
        <w:jc w:val="both"/>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b/>
          <w:bCs/>
          <w:color w:val="000000"/>
          <w:sz w:val="24"/>
          <w:szCs w:val="24"/>
          <w:lang w:eastAsia="es-ES"/>
        </w:rPr>
        <w:t>N) Cuatro por ciento (4%), cuatro con cinco por ciento (4,5%) y cinco por ciento (5%)</w:t>
      </w:r>
    </w:p>
    <w:p w:rsidR="00324213" w:rsidRPr="009B7ED3" w:rsidRDefault="00324213" w:rsidP="001B07AB">
      <w:pPr>
        <w:spacing w:after="0" w:line="240" w:lineRule="auto"/>
        <w:ind w:left="112" w:right="112" w:firstLine="112"/>
        <w:jc w:val="both"/>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 establece que la alícuota será del 4,5% para las actividades comprendidas en los códigos</w:t>
      </w:r>
      <w:r w:rsidRPr="009B7ED3">
        <w:rPr>
          <w:rFonts w:ascii="Times New Roman" w:eastAsia="Times New Roman" w:hAnsi="Times New Roman" w:cs="Times New Roman"/>
          <w:i/>
          <w:iCs/>
          <w:color w:val="000000"/>
          <w:sz w:val="24"/>
          <w:szCs w:val="24"/>
          <w:lang w:eastAsia="es-ES"/>
        </w:rPr>
        <w:t> </w:t>
      </w:r>
      <w:hyperlink r:id="rId103" w:anchor="nota702091" w:tgtFrame="_self" w:history="1">
        <w:r w:rsidRPr="009B7ED3">
          <w:rPr>
            <w:rFonts w:ascii="Times New Roman" w:eastAsia="Times New Roman" w:hAnsi="Times New Roman" w:cs="Times New Roman"/>
            <w:color w:val="0000FF"/>
            <w:sz w:val="24"/>
            <w:szCs w:val="24"/>
            <w:u w:val="single"/>
            <w:lang w:eastAsia="es-ES"/>
          </w:rPr>
          <w:t>702091</w:t>
        </w:r>
      </w:hyperlink>
      <w:r w:rsidRPr="009B7ED3">
        <w:rPr>
          <w:rFonts w:ascii="Times New Roman" w:eastAsia="Times New Roman" w:hAnsi="Times New Roman" w:cs="Times New Roman"/>
          <w:color w:val="000000"/>
          <w:sz w:val="24"/>
          <w:szCs w:val="24"/>
          <w:lang w:eastAsia="es-ES"/>
        </w:rPr>
        <w:t>, </w:t>
      </w:r>
      <w:hyperlink r:id="rId104" w:anchor="nota702092" w:tgtFrame="_self" w:history="1">
        <w:r w:rsidRPr="009B7ED3">
          <w:rPr>
            <w:rFonts w:ascii="Times New Roman" w:eastAsia="Times New Roman" w:hAnsi="Times New Roman" w:cs="Times New Roman"/>
            <w:color w:val="0000FF"/>
            <w:sz w:val="24"/>
            <w:szCs w:val="24"/>
            <w:u w:val="single"/>
            <w:lang w:eastAsia="es-ES"/>
          </w:rPr>
          <w:t>702092</w:t>
        </w:r>
      </w:hyperlink>
      <w:r w:rsidRPr="009B7ED3">
        <w:rPr>
          <w:rFonts w:ascii="Times New Roman" w:eastAsia="Times New Roman" w:hAnsi="Times New Roman" w:cs="Times New Roman"/>
          <w:color w:val="000000"/>
          <w:sz w:val="24"/>
          <w:szCs w:val="24"/>
          <w:lang w:eastAsia="es-ES"/>
        </w:rPr>
        <w:t>, </w:t>
      </w:r>
      <w:hyperlink r:id="rId105" w:anchor="nota702099" w:tgtFrame="_self" w:history="1">
        <w:r w:rsidRPr="009B7ED3">
          <w:rPr>
            <w:rFonts w:ascii="Times New Roman" w:eastAsia="Times New Roman" w:hAnsi="Times New Roman" w:cs="Times New Roman"/>
            <w:color w:val="0000FF"/>
            <w:sz w:val="24"/>
            <w:szCs w:val="24"/>
            <w:u w:val="single"/>
            <w:lang w:eastAsia="es-ES"/>
          </w:rPr>
          <w:t>702099</w:t>
        </w:r>
      </w:hyperlink>
      <w:r w:rsidRPr="009B7ED3">
        <w:rPr>
          <w:rFonts w:ascii="Times New Roman" w:eastAsia="Times New Roman" w:hAnsi="Times New Roman" w:cs="Times New Roman"/>
          <w:color w:val="000000"/>
          <w:sz w:val="24"/>
          <w:szCs w:val="24"/>
          <w:lang w:eastAsia="es-ES"/>
        </w:rPr>
        <w:t>, </w:t>
      </w:r>
      <w:hyperlink r:id="rId106" w:anchor="nota711003" w:tgtFrame="_self" w:history="1">
        <w:r w:rsidRPr="009B7ED3">
          <w:rPr>
            <w:rFonts w:ascii="Times New Roman" w:eastAsia="Times New Roman" w:hAnsi="Times New Roman" w:cs="Times New Roman"/>
            <w:color w:val="0000FF"/>
            <w:sz w:val="24"/>
            <w:szCs w:val="24"/>
            <w:u w:val="single"/>
            <w:lang w:eastAsia="es-ES"/>
          </w:rPr>
          <w:t>711003</w:t>
        </w:r>
      </w:hyperlink>
      <w:r w:rsidRPr="009B7ED3">
        <w:rPr>
          <w:rFonts w:ascii="Times New Roman" w:eastAsia="Times New Roman" w:hAnsi="Times New Roman" w:cs="Times New Roman"/>
          <w:color w:val="000000"/>
          <w:sz w:val="24"/>
          <w:szCs w:val="24"/>
          <w:lang w:eastAsia="es-ES"/>
        </w:rPr>
        <w:t>, </w:t>
      </w:r>
      <w:hyperlink r:id="rId107" w:anchor="nota711009" w:tgtFrame="_self" w:history="1">
        <w:r w:rsidRPr="009B7ED3">
          <w:rPr>
            <w:rFonts w:ascii="Times New Roman" w:eastAsia="Times New Roman" w:hAnsi="Times New Roman" w:cs="Times New Roman"/>
            <w:color w:val="0000FF"/>
            <w:sz w:val="24"/>
            <w:szCs w:val="24"/>
            <w:u w:val="single"/>
            <w:lang w:eastAsia="es-ES"/>
          </w:rPr>
          <w:t>711009</w:t>
        </w:r>
      </w:hyperlink>
      <w:r w:rsidRPr="009B7ED3">
        <w:rPr>
          <w:rFonts w:ascii="Times New Roman" w:eastAsia="Times New Roman" w:hAnsi="Times New Roman" w:cs="Times New Roman"/>
          <w:color w:val="000000"/>
          <w:sz w:val="24"/>
          <w:szCs w:val="24"/>
          <w:lang w:eastAsia="es-ES"/>
        </w:rPr>
        <w:t>, </w:t>
      </w:r>
      <w:hyperlink r:id="rId108" w:anchor="nota712000" w:tgtFrame="_self" w:history="1">
        <w:r w:rsidRPr="009B7ED3">
          <w:rPr>
            <w:rFonts w:ascii="Times New Roman" w:eastAsia="Times New Roman" w:hAnsi="Times New Roman" w:cs="Times New Roman"/>
            <w:color w:val="0000FF"/>
            <w:sz w:val="24"/>
            <w:szCs w:val="24"/>
            <w:u w:val="single"/>
            <w:lang w:eastAsia="es-ES"/>
          </w:rPr>
          <w:t>712000</w:t>
        </w:r>
      </w:hyperlink>
      <w:r w:rsidRPr="009B7ED3">
        <w:rPr>
          <w:rFonts w:ascii="Times New Roman" w:eastAsia="Times New Roman" w:hAnsi="Times New Roman" w:cs="Times New Roman"/>
          <w:color w:val="000000"/>
          <w:sz w:val="24"/>
          <w:szCs w:val="24"/>
          <w:lang w:eastAsia="es-ES"/>
        </w:rPr>
        <w:t>, </w:t>
      </w:r>
      <w:hyperlink r:id="rId109" w:anchor="nota731001" w:tgtFrame="_self" w:history="1">
        <w:r w:rsidRPr="009B7ED3">
          <w:rPr>
            <w:rFonts w:ascii="Times New Roman" w:eastAsia="Times New Roman" w:hAnsi="Times New Roman" w:cs="Times New Roman"/>
            <w:color w:val="0000FF"/>
            <w:sz w:val="24"/>
            <w:szCs w:val="24"/>
            <w:u w:val="single"/>
            <w:lang w:eastAsia="es-ES"/>
          </w:rPr>
          <w:t>731001</w:t>
        </w:r>
      </w:hyperlink>
      <w:r w:rsidRPr="009B7ED3">
        <w:rPr>
          <w:rFonts w:ascii="Times New Roman" w:eastAsia="Times New Roman" w:hAnsi="Times New Roman" w:cs="Times New Roman"/>
          <w:color w:val="000000"/>
          <w:sz w:val="24"/>
          <w:szCs w:val="24"/>
          <w:lang w:eastAsia="es-ES"/>
        </w:rPr>
        <w:t>, </w:t>
      </w:r>
      <w:hyperlink r:id="rId110" w:anchor="nota731009" w:tgtFrame="_self" w:history="1">
        <w:r w:rsidRPr="009B7ED3">
          <w:rPr>
            <w:rFonts w:ascii="Times New Roman" w:eastAsia="Times New Roman" w:hAnsi="Times New Roman" w:cs="Times New Roman"/>
            <w:color w:val="0000FF"/>
            <w:sz w:val="24"/>
            <w:szCs w:val="24"/>
            <w:u w:val="single"/>
            <w:lang w:eastAsia="es-ES"/>
          </w:rPr>
          <w:t>731009</w:t>
        </w:r>
      </w:hyperlink>
      <w:r w:rsidRPr="009B7ED3">
        <w:rPr>
          <w:rFonts w:ascii="Times New Roman" w:eastAsia="Times New Roman" w:hAnsi="Times New Roman" w:cs="Times New Roman"/>
          <w:color w:val="000000"/>
          <w:sz w:val="24"/>
          <w:szCs w:val="24"/>
          <w:lang w:eastAsia="es-ES"/>
        </w:rPr>
        <w:t>, </w:t>
      </w:r>
      <w:hyperlink r:id="rId111" w:anchor="nota732000" w:tgtFrame="_self" w:history="1">
        <w:r w:rsidRPr="009B7ED3">
          <w:rPr>
            <w:rFonts w:ascii="Times New Roman" w:eastAsia="Times New Roman" w:hAnsi="Times New Roman" w:cs="Times New Roman"/>
            <w:color w:val="0000FF"/>
            <w:sz w:val="24"/>
            <w:szCs w:val="24"/>
            <w:u w:val="single"/>
            <w:lang w:eastAsia="es-ES"/>
          </w:rPr>
          <w:t>732000</w:t>
        </w:r>
      </w:hyperlink>
      <w:r w:rsidRPr="009B7ED3">
        <w:rPr>
          <w:rFonts w:ascii="Times New Roman" w:eastAsia="Times New Roman" w:hAnsi="Times New Roman" w:cs="Times New Roman"/>
          <w:color w:val="000000"/>
          <w:sz w:val="24"/>
          <w:szCs w:val="24"/>
          <w:lang w:eastAsia="es-ES"/>
        </w:rPr>
        <w:t>, </w:t>
      </w:r>
      <w:hyperlink r:id="rId112" w:anchor="nota749002" w:tgtFrame="_self" w:history="1">
        <w:r w:rsidRPr="009B7ED3">
          <w:rPr>
            <w:rFonts w:ascii="Times New Roman" w:eastAsia="Times New Roman" w:hAnsi="Times New Roman" w:cs="Times New Roman"/>
            <w:color w:val="0000FF"/>
            <w:sz w:val="24"/>
            <w:szCs w:val="24"/>
            <w:u w:val="single"/>
            <w:lang w:eastAsia="es-ES"/>
          </w:rPr>
          <w:t>749002</w:t>
        </w:r>
      </w:hyperlink>
      <w:r w:rsidRPr="009B7ED3">
        <w:rPr>
          <w:rFonts w:ascii="Times New Roman" w:eastAsia="Times New Roman" w:hAnsi="Times New Roman" w:cs="Times New Roman"/>
          <w:color w:val="000000"/>
          <w:sz w:val="24"/>
          <w:szCs w:val="24"/>
          <w:lang w:eastAsia="es-ES"/>
        </w:rPr>
        <w:t>, </w:t>
      </w:r>
      <w:hyperlink r:id="rId113" w:anchor="nota749003" w:tgtFrame="_self" w:history="1">
        <w:r w:rsidRPr="009B7ED3">
          <w:rPr>
            <w:rFonts w:ascii="Times New Roman" w:eastAsia="Times New Roman" w:hAnsi="Times New Roman" w:cs="Times New Roman"/>
            <w:color w:val="0000FF"/>
            <w:sz w:val="24"/>
            <w:szCs w:val="24"/>
            <w:u w:val="single"/>
            <w:lang w:eastAsia="es-ES"/>
          </w:rPr>
          <w:t>749003</w:t>
        </w:r>
      </w:hyperlink>
      <w:r w:rsidRPr="009B7ED3">
        <w:rPr>
          <w:rFonts w:ascii="Times New Roman" w:eastAsia="Times New Roman" w:hAnsi="Times New Roman" w:cs="Times New Roman"/>
          <w:color w:val="000000"/>
          <w:sz w:val="24"/>
          <w:szCs w:val="24"/>
          <w:lang w:eastAsia="es-ES"/>
        </w:rPr>
        <w:t>, </w:t>
      </w:r>
      <w:hyperlink r:id="rId114" w:anchor="nota771110" w:tgtFrame="_self" w:history="1">
        <w:r w:rsidRPr="009B7ED3">
          <w:rPr>
            <w:rFonts w:ascii="Times New Roman" w:eastAsia="Times New Roman" w:hAnsi="Times New Roman" w:cs="Times New Roman"/>
            <w:color w:val="0000FF"/>
            <w:sz w:val="24"/>
            <w:szCs w:val="24"/>
            <w:u w:val="single"/>
            <w:lang w:eastAsia="es-ES"/>
          </w:rPr>
          <w:t>771110</w:t>
        </w:r>
      </w:hyperlink>
      <w:r w:rsidRPr="009B7ED3">
        <w:rPr>
          <w:rFonts w:ascii="Times New Roman" w:eastAsia="Times New Roman" w:hAnsi="Times New Roman" w:cs="Times New Roman"/>
          <w:color w:val="000000"/>
          <w:sz w:val="24"/>
          <w:szCs w:val="24"/>
          <w:lang w:eastAsia="es-ES"/>
        </w:rPr>
        <w:t>, </w:t>
      </w:r>
      <w:hyperlink r:id="rId115" w:anchor="nota771190" w:tgtFrame="_self" w:history="1">
        <w:r w:rsidRPr="009B7ED3">
          <w:rPr>
            <w:rFonts w:ascii="Times New Roman" w:eastAsia="Times New Roman" w:hAnsi="Times New Roman" w:cs="Times New Roman"/>
            <w:color w:val="0000FF"/>
            <w:sz w:val="24"/>
            <w:szCs w:val="24"/>
            <w:u w:val="single"/>
            <w:lang w:eastAsia="es-ES"/>
          </w:rPr>
          <w:t>771190</w:t>
        </w:r>
      </w:hyperlink>
      <w:r w:rsidRPr="009B7ED3">
        <w:rPr>
          <w:rFonts w:ascii="Times New Roman" w:eastAsia="Times New Roman" w:hAnsi="Times New Roman" w:cs="Times New Roman"/>
          <w:color w:val="000000"/>
          <w:sz w:val="24"/>
          <w:szCs w:val="24"/>
          <w:lang w:eastAsia="es-ES"/>
        </w:rPr>
        <w:t>, </w:t>
      </w:r>
      <w:hyperlink r:id="rId116" w:anchor="nota771210" w:tgtFrame="_self" w:history="1">
        <w:r w:rsidRPr="009B7ED3">
          <w:rPr>
            <w:rFonts w:ascii="Times New Roman" w:eastAsia="Times New Roman" w:hAnsi="Times New Roman" w:cs="Times New Roman"/>
            <w:color w:val="0000FF"/>
            <w:sz w:val="24"/>
            <w:szCs w:val="24"/>
            <w:u w:val="single"/>
            <w:lang w:eastAsia="es-ES"/>
          </w:rPr>
          <w:t>771210</w:t>
        </w:r>
      </w:hyperlink>
      <w:r w:rsidRPr="009B7ED3">
        <w:rPr>
          <w:rFonts w:ascii="Times New Roman" w:eastAsia="Times New Roman" w:hAnsi="Times New Roman" w:cs="Times New Roman"/>
          <w:color w:val="000000"/>
          <w:sz w:val="24"/>
          <w:szCs w:val="24"/>
          <w:lang w:eastAsia="es-ES"/>
        </w:rPr>
        <w:t>, </w:t>
      </w:r>
      <w:hyperlink r:id="rId117" w:anchor="nota771220" w:tgtFrame="_self" w:history="1">
        <w:r w:rsidRPr="009B7ED3">
          <w:rPr>
            <w:rFonts w:ascii="Times New Roman" w:eastAsia="Times New Roman" w:hAnsi="Times New Roman" w:cs="Times New Roman"/>
            <w:color w:val="0000FF"/>
            <w:sz w:val="24"/>
            <w:szCs w:val="24"/>
            <w:u w:val="single"/>
            <w:lang w:eastAsia="es-ES"/>
          </w:rPr>
          <w:t>771220</w:t>
        </w:r>
      </w:hyperlink>
      <w:r w:rsidRPr="009B7ED3">
        <w:rPr>
          <w:rFonts w:ascii="Times New Roman" w:eastAsia="Times New Roman" w:hAnsi="Times New Roman" w:cs="Times New Roman"/>
          <w:color w:val="000000"/>
          <w:sz w:val="24"/>
          <w:szCs w:val="24"/>
          <w:lang w:eastAsia="es-ES"/>
        </w:rPr>
        <w:t>, </w:t>
      </w:r>
      <w:hyperlink r:id="rId118" w:anchor="nota771290" w:tgtFrame="_self" w:history="1">
        <w:r w:rsidRPr="009B7ED3">
          <w:rPr>
            <w:rFonts w:ascii="Times New Roman" w:eastAsia="Times New Roman" w:hAnsi="Times New Roman" w:cs="Times New Roman"/>
            <w:color w:val="0000FF"/>
            <w:sz w:val="24"/>
            <w:szCs w:val="24"/>
            <w:u w:val="single"/>
            <w:lang w:eastAsia="es-ES"/>
          </w:rPr>
          <w:t>771290</w:t>
        </w:r>
      </w:hyperlink>
      <w:r w:rsidRPr="009B7ED3">
        <w:rPr>
          <w:rFonts w:ascii="Times New Roman" w:eastAsia="Times New Roman" w:hAnsi="Times New Roman" w:cs="Times New Roman"/>
          <w:color w:val="000000"/>
          <w:sz w:val="24"/>
          <w:szCs w:val="24"/>
          <w:lang w:eastAsia="es-ES"/>
        </w:rPr>
        <w:t>, </w:t>
      </w:r>
      <w:hyperlink r:id="rId119" w:anchor="nota772099" w:tgtFrame="_self" w:history="1">
        <w:r w:rsidRPr="009B7ED3">
          <w:rPr>
            <w:rFonts w:ascii="Times New Roman" w:eastAsia="Times New Roman" w:hAnsi="Times New Roman" w:cs="Times New Roman"/>
            <w:color w:val="0000FF"/>
            <w:sz w:val="24"/>
            <w:szCs w:val="24"/>
            <w:u w:val="single"/>
            <w:lang w:eastAsia="es-ES"/>
          </w:rPr>
          <w:t>772099</w:t>
        </w:r>
      </w:hyperlink>
      <w:r w:rsidRPr="009B7ED3">
        <w:rPr>
          <w:rFonts w:ascii="Times New Roman" w:eastAsia="Times New Roman" w:hAnsi="Times New Roman" w:cs="Times New Roman"/>
          <w:color w:val="000000"/>
          <w:sz w:val="24"/>
          <w:szCs w:val="24"/>
          <w:lang w:eastAsia="es-ES"/>
        </w:rPr>
        <w:t>, </w:t>
      </w:r>
      <w:hyperlink r:id="rId120" w:anchor="nota773010" w:tgtFrame="_self" w:history="1">
        <w:r w:rsidRPr="009B7ED3">
          <w:rPr>
            <w:rFonts w:ascii="Times New Roman" w:eastAsia="Times New Roman" w:hAnsi="Times New Roman" w:cs="Times New Roman"/>
            <w:color w:val="0000FF"/>
            <w:sz w:val="24"/>
            <w:szCs w:val="24"/>
            <w:u w:val="single"/>
            <w:lang w:eastAsia="es-ES"/>
          </w:rPr>
          <w:t>773010</w:t>
        </w:r>
      </w:hyperlink>
      <w:r w:rsidRPr="009B7ED3">
        <w:rPr>
          <w:rFonts w:ascii="Times New Roman" w:eastAsia="Times New Roman" w:hAnsi="Times New Roman" w:cs="Times New Roman"/>
          <w:color w:val="000000"/>
          <w:sz w:val="24"/>
          <w:szCs w:val="24"/>
          <w:lang w:eastAsia="es-ES"/>
        </w:rPr>
        <w:t>, </w:t>
      </w:r>
      <w:hyperlink r:id="rId121" w:anchor="nota773020" w:tgtFrame="_self" w:history="1">
        <w:r w:rsidRPr="009B7ED3">
          <w:rPr>
            <w:rFonts w:ascii="Times New Roman" w:eastAsia="Times New Roman" w:hAnsi="Times New Roman" w:cs="Times New Roman"/>
            <w:color w:val="0000FF"/>
            <w:sz w:val="24"/>
            <w:szCs w:val="24"/>
            <w:u w:val="single"/>
            <w:lang w:eastAsia="es-ES"/>
          </w:rPr>
          <w:t>773020</w:t>
        </w:r>
      </w:hyperlink>
      <w:r w:rsidRPr="009B7ED3">
        <w:rPr>
          <w:rFonts w:ascii="Times New Roman" w:eastAsia="Times New Roman" w:hAnsi="Times New Roman" w:cs="Times New Roman"/>
          <w:color w:val="000000"/>
          <w:sz w:val="24"/>
          <w:szCs w:val="24"/>
          <w:lang w:eastAsia="es-ES"/>
        </w:rPr>
        <w:t>, </w:t>
      </w:r>
      <w:hyperlink r:id="rId122" w:anchor="nota773040" w:tgtFrame="_self" w:history="1">
        <w:r w:rsidRPr="009B7ED3">
          <w:rPr>
            <w:rFonts w:ascii="Times New Roman" w:eastAsia="Times New Roman" w:hAnsi="Times New Roman" w:cs="Times New Roman"/>
            <w:color w:val="0000FF"/>
            <w:sz w:val="24"/>
            <w:szCs w:val="24"/>
            <w:u w:val="single"/>
            <w:lang w:eastAsia="es-ES"/>
          </w:rPr>
          <w:t>773040</w:t>
        </w:r>
      </w:hyperlink>
      <w:r w:rsidRPr="009B7ED3">
        <w:rPr>
          <w:rFonts w:ascii="Times New Roman" w:eastAsia="Times New Roman" w:hAnsi="Times New Roman" w:cs="Times New Roman"/>
          <w:color w:val="000000"/>
          <w:sz w:val="24"/>
          <w:szCs w:val="24"/>
          <w:lang w:eastAsia="es-ES"/>
        </w:rPr>
        <w:t>, </w:t>
      </w:r>
      <w:hyperlink r:id="rId123" w:anchor="nota774000" w:tgtFrame="_self" w:history="1">
        <w:r w:rsidRPr="009B7ED3">
          <w:rPr>
            <w:rFonts w:ascii="Times New Roman" w:eastAsia="Times New Roman" w:hAnsi="Times New Roman" w:cs="Times New Roman"/>
            <w:color w:val="0000FF"/>
            <w:sz w:val="24"/>
            <w:szCs w:val="24"/>
            <w:u w:val="single"/>
            <w:lang w:eastAsia="es-ES"/>
          </w:rPr>
          <w:t>774000</w:t>
        </w:r>
      </w:hyperlink>
      <w:r w:rsidRPr="009B7ED3">
        <w:rPr>
          <w:rFonts w:ascii="Times New Roman" w:eastAsia="Times New Roman" w:hAnsi="Times New Roman" w:cs="Times New Roman"/>
          <w:color w:val="000000"/>
          <w:sz w:val="24"/>
          <w:szCs w:val="24"/>
          <w:lang w:eastAsia="es-ES"/>
        </w:rPr>
        <w:t>, </w:t>
      </w:r>
      <w:hyperlink r:id="rId124" w:anchor="nota801010" w:tgtFrame="_self" w:history="1">
        <w:r w:rsidRPr="009B7ED3">
          <w:rPr>
            <w:rFonts w:ascii="Times New Roman" w:eastAsia="Times New Roman" w:hAnsi="Times New Roman" w:cs="Times New Roman"/>
            <w:color w:val="0000FF"/>
            <w:sz w:val="24"/>
            <w:szCs w:val="24"/>
            <w:u w:val="single"/>
            <w:lang w:eastAsia="es-ES"/>
          </w:rPr>
          <w:t>801010</w:t>
        </w:r>
      </w:hyperlink>
      <w:r w:rsidRPr="009B7ED3">
        <w:rPr>
          <w:rFonts w:ascii="Times New Roman" w:eastAsia="Times New Roman" w:hAnsi="Times New Roman" w:cs="Times New Roman"/>
          <w:color w:val="000000"/>
          <w:sz w:val="24"/>
          <w:szCs w:val="24"/>
          <w:lang w:eastAsia="es-ES"/>
        </w:rPr>
        <w:t>, </w:t>
      </w:r>
      <w:hyperlink r:id="rId125" w:anchor="nota801020" w:tgtFrame="_self" w:history="1">
        <w:r w:rsidRPr="009B7ED3">
          <w:rPr>
            <w:rFonts w:ascii="Times New Roman" w:eastAsia="Times New Roman" w:hAnsi="Times New Roman" w:cs="Times New Roman"/>
            <w:color w:val="0000FF"/>
            <w:sz w:val="24"/>
            <w:szCs w:val="24"/>
            <w:u w:val="single"/>
            <w:lang w:eastAsia="es-ES"/>
          </w:rPr>
          <w:t>801020</w:t>
        </w:r>
      </w:hyperlink>
      <w:r w:rsidRPr="009B7ED3">
        <w:rPr>
          <w:rFonts w:ascii="Times New Roman" w:eastAsia="Times New Roman" w:hAnsi="Times New Roman" w:cs="Times New Roman"/>
          <w:color w:val="000000"/>
          <w:sz w:val="24"/>
          <w:szCs w:val="24"/>
          <w:lang w:eastAsia="es-ES"/>
        </w:rPr>
        <w:t>, </w:t>
      </w:r>
      <w:hyperlink r:id="rId126" w:anchor="nota801090" w:tgtFrame="_self" w:history="1">
        <w:r w:rsidRPr="009B7ED3">
          <w:rPr>
            <w:rFonts w:ascii="Times New Roman" w:eastAsia="Times New Roman" w:hAnsi="Times New Roman" w:cs="Times New Roman"/>
            <w:color w:val="0000FF"/>
            <w:sz w:val="24"/>
            <w:szCs w:val="24"/>
            <w:u w:val="single"/>
            <w:lang w:eastAsia="es-ES"/>
          </w:rPr>
          <w:t>801090</w:t>
        </w:r>
      </w:hyperlink>
      <w:r w:rsidRPr="009B7ED3">
        <w:rPr>
          <w:rFonts w:ascii="Times New Roman" w:eastAsia="Times New Roman" w:hAnsi="Times New Roman" w:cs="Times New Roman"/>
          <w:color w:val="000000"/>
          <w:sz w:val="24"/>
          <w:szCs w:val="24"/>
          <w:lang w:eastAsia="es-ES"/>
        </w:rPr>
        <w:t>, </w:t>
      </w:r>
      <w:hyperlink r:id="rId127" w:anchor="nota821100" w:tgtFrame="_self" w:history="1">
        <w:r w:rsidRPr="009B7ED3">
          <w:rPr>
            <w:rFonts w:ascii="Times New Roman" w:eastAsia="Times New Roman" w:hAnsi="Times New Roman" w:cs="Times New Roman"/>
            <w:color w:val="0000FF"/>
            <w:sz w:val="24"/>
            <w:szCs w:val="24"/>
            <w:u w:val="single"/>
            <w:lang w:eastAsia="es-ES"/>
          </w:rPr>
          <w:t>821100</w:t>
        </w:r>
      </w:hyperlink>
      <w:r w:rsidRPr="009B7ED3">
        <w:rPr>
          <w:rFonts w:ascii="Times New Roman" w:eastAsia="Times New Roman" w:hAnsi="Times New Roman" w:cs="Times New Roman"/>
          <w:color w:val="000000"/>
          <w:sz w:val="24"/>
          <w:szCs w:val="24"/>
          <w:lang w:eastAsia="es-ES"/>
        </w:rPr>
        <w:t>, </w:t>
      </w:r>
      <w:hyperlink r:id="rId128" w:anchor="nota821900" w:tgtFrame="_self" w:history="1">
        <w:r w:rsidRPr="009B7ED3">
          <w:rPr>
            <w:rFonts w:ascii="Times New Roman" w:eastAsia="Times New Roman" w:hAnsi="Times New Roman" w:cs="Times New Roman"/>
            <w:color w:val="0000FF"/>
            <w:sz w:val="24"/>
            <w:szCs w:val="24"/>
            <w:u w:val="single"/>
            <w:lang w:eastAsia="es-ES"/>
          </w:rPr>
          <w:t>821900</w:t>
        </w:r>
      </w:hyperlink>
      <w:r w:rsidRPr="009B7ED3">
        <w:rPr>
          <w:rFonts w:ascii="Times New Roman" w:eastAsia="Times New Roman" w:hAnsi="Times New Roman" w:cs="Times New Roman"/>
          <w:color w:val="000000"/>
          <w:sz w:val="24"/>
          <w:szCs w:val="24"/>
          <w:lang w:eastAsia="es-ES"/>
        </w:rPr>
        <w:t>, </w:t>
      </w:r>
      <w:hyperlink r:id="rId129" w:anchor="nota822001" w:tgtFrame="_self" w:history="1">
        <w:r w:rsidRPr="009B7ED3">
          <w:rPr>
            <w:rFonts w:ascii="Times New Roman" w:eastAsia="Times New Roman" w:hAnsi="Times New Roman" w:cs="Times New Roman"/>
            <w:color w:val="0000FF"/>
            <w:sz w:val="24"/>
            <w:szCs w:val="24"/>
            <w:u w:val="single"/>
            <w:lang w:eastAsia="es-ES"/>
          </w:rPr>
          <w:t>822001</w:t>
        </w:r>
      </w:hyperlink>
      <w:r w:rsidRPr="009B7ED3">
        <w:rPr>
          <w:rFonts w:ascii="Times New Roman" w:eastAsia="Times New Roman" w:hAnsi="Times New Roman" w:cs="Times New Roman"/>
          <w:color w:val="000000"/>
          <w:sz w:val="24"/>
          <w:szCs w:val="24"/>
          <w:lang w:eastAsia="es-ES"/>
        </w:rPr>
        <w:t>, </w:t>
      </w:r>
      <w:hyperlink r:id="rId130" w:anchor="nota823000" w:tgtFrame="_self" w:history="1">
        <w:r w:rsidRPr="009B7ED3">
          <w:rPr>
            <w:rFonts w:ascii="Times New Roman" w:eastAsia="Times New Roman" w:hAnsi="Times New Roman" w:cs="Times New Roman"/>
            <w:color w:val="0000FF"/>
            <w:sz w:val="24"/>
            <w:szCs w:val="24"/>
            <w:u w:val="single"/>
            <w:lang w:eastAsia="es-ES"/>
          </w:rPr>
          <w:t>823000</w:t>
        </w:r>
      </w:hyperlink>
      <w:r w:rsidRPr="009B7ED3">
        <w:rPr>
          <w:rFonts w:ascii="Times New Roman" w:eastAsia="Times New Roman" w:hAnsi="Times New Roman" w:cs="Times New Roman"/>
          <w:color w:val="000000"/>
          <w:sz w:val="24"/>
          <w:szCs w:val="24"/>
          <w:lang w:eastAsia="es-ES"/>
        </w:rPr>
        <w:t>, </w:t>
      </w:r>
      <w:hyperlink r:id="rId131" w:anchor="nota829100" w:tgtFrame="_self" w:history="1">
        <w:r w:rsidRPr="009B7ED3">
          <w:rPr>
            <w:rFonts w:ascii="Times New Roman" w:eastAsia="Times New Roman" w:hAnsi="Times New Roman" w:cs="Times New Roman"/>
            <w:color w:val="0000FF"/>
            <w:sz w:val="24"/>
            <w:szCs w:val="24"/>
            <w:u w:val="single"/>
            <w:lang w:eastAsia="es-ES"/>
          </w:rPr>
          <w:t>829100</w:t>
        </w:r>
      </w:hyperlink>
      <w:r w:rsidRPr="009B7ED3">
        <w:rPr>
          <w:rFonts w:ascii="Times New Roman" w:eastAsia="Times New Roman" w:hAnsi="Times New Roman" w:cs="Times New Roman"/>
          <w:color w:val="000000"/>
          <w:sz w:val="24"/>
          <w:szCs w:val="24"/>
          <w:lang w:eastAsia="es-ES"/>
        </w:rPr>
        <w:t>, </w:t>
      </w:r>
      <w:hyperlink r:id="rId132" w:anchor="nota829902" w:tgtFrame="_self" w:history="1">
        <w:r w:rsidRPr="009B7ED3">
          <w:rPr>
            <w:rFonts w:ascii="Times New Roman" w:eastAsia="Times New Roman" w:hAnsi="Times New Roman" w:cs="Times New Roman"/>
            <w:color w:val="0000FF"/>
            <w:sz w:val="24"/>
            <w:szCs w:val="24"/>
            <w:u w:val="single"/>
            <w:lang w:eastAsia="es-ES"/>
          </w:rPr>
          <w:t>829902</w:t>
        </w:r>
      </w:hyperlink>
      <w:r w:rsidRPr="009B7ED3">
        <w:rPr>
          <w:rFonts w:ascii="Times New Roman" w:eastAsia="Times New Roman" w:hAnsi="Times New Roman" w:cs="Times New Roman"/>
          <w:color w:val="000000"/>
          <w:sz w:val="24"/>
          <w:szCs w:val="24"/>
          <w:lang w:eastAsia="es-ES"/>
        </w:rPr>
        <w:t> y </w:t>
      </w:r>
      <w:hyperlink r:id="rId133" w:anchor="nota829909" w:tgtFrame="_self" w:history="1">
        <w:r w:rsidRPr="009B7ED3">
          <w:rPr>
            <w:rFonts w:ascii="Times New Roman" w:eastAsia="Times New Roman" w:hAnsi="Times New Roman" w:cs="Times New Roman"/>
            <w:color w:val="0000FF"/>
            <w:sz w:val="24"/>
            <w:szCs w:val="24"/>
            <w:u w:val="single"/>
            <w:lang w:eastAsia="es-ES"/>
          </w:rPr>
          <w:t>829909</w:t>
        </w:r>
      </w:hyperlink>
      <w:r w:rsidRPr="009B7ED3">
        <w:rPr>
          <w:rFonts w:ascii="Times New Roman" w:eastAsia="Times New Roman" w:hAnsi="Times New Roman" w:cs="Times New Roman"/>
          <w:i/>
          <w:iCs/>
          <w:color w:val="000000"/>
          <w:sz w:val="24"/>
          <w:szCs w:val="24"/>
          <w:lang w:eastAsia="es-ES"/>
        </w:rPr>
        <w:t> </w:t>
      </w:r>
      <w:r w:rsidRPr="009B7ED3">
        <w:rPr>
          <w:rFonts w:ascii="Times New Roman" w:eastAsia="Times New Roman" w:hAnsi="Times New Roman" w:cs="Times New Roman"/>
          <w:color w:val="000000"/>
          <w:sz w:val="24"/>
          <w:szCs w:val="24"/>
          <w:lang w:eastAsia="es-ES"/>
        </w:rPr>
        <w:t>del nomenclador de actividades del impuesto sobre los ingresos brutos (NAIIB-18), cuando el total de ingresos gravados, no gravados y exentos obtenidos por el contribuyente en el período fiscal anterior, por el desarrollo de cualquier actividad dentro o fuera de la Provincia, supere la suma de pesos nueve millones quinientos cincuenta y tres mil setecientos ochenta y tres ($ 9.553.783).</w:t>
      </w:r>
    </w:p>
    <w:p w:rsidR="00324213" w:rsidRPr="009B7ED3" w:rsidRDefault="00324213" w:rsidP="001B07AB">
      <w:pPr>
        <w:spacing w:after="0" w:line="240" w:lineRule="auto"/>
        <w:ind w:left="112" w:right="112" w:firstLine="112"/>
        <w:jc w:val="both"/>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Cuando se trate de contribuyentes que hayan iniciado actividades durante el ejercicio fiscal en curso, quedarán comprendidos en el beneficio establecido en el párrafo anterior, siempre que el monto de ingresos gravados, no gravados y exentos obtenidos durante los dos primeros meses a partir del inicio de las mismas, superen la suma de</w:t>
      </w:r>
      <w:r w:rsidRPr="009B7ED3">
        <w:rPr>
          <w:rFonts w:ascii="Times New Roman" w:eastAsia="Times New Roman" w:hAnsi="Times New Roman" w:cs="Times New Roman"/>
          <w:i/>
          <w:iCs/>
          <w:color w:val="000000"/>
          <w:sz w:val="24"/>
          <w:szCs w:val="24"/>
          <w:lang w:eastAsia="es-ES"/>
        </w:rPr>
        <w:t> </w:t>
      </w:r>
      <w:r w:rsidRPr="009B7ED3">
        <w:rPr>
          <w:rFonts w:ascii="Times New Roman" w:eastAsia="Times New Roman" w:hAnsi="Times New Roman" w:cs="Times New Roman"/>
          <w:color w:val="000000"/>
          <w:sz w:val="24"/>
          <w:szCs w:val="24"/>
          <w:lang w:eastAsia="es-ES"/>
        </w:rPr>
        <w:t>pesos un millón quinientos noventa y dos mil doscientos noventa y siete ($ 1.592.297).</w:t>
      </w:r>
    </w:p>
    <w:p w:rsidR="00324213" w:rsidRPr="009B7ED3" w:rsidRDefault="00324213" w:rsidP="001B07AB">
      <w:pPr>
        <w:spacing w:after="0" w:line="240" w:lineRule="auto"/>
        <w:ind w:left="112" w:right="112" w:firstLine="112"/>
        <w:jc w:val="both"/>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Asimismo, la alícuota de las referidas actividades se elevará al 5%, excepto para las actividades comprendidas en los códigos</w:t>
      </w:r>
      <w:r w:rsidRPr="009B7ED3">
        <w:rPr>
          <w:rFonts w:ascii="Times New Roman" w:eastAsia="Times New Roman" w:hAnsi="Times New Roman" w:cs="Times New Roman"/>
          <w:i/>
          <w:iCs/>
          <w:color w:val="000000"/>
          <w:sz w:val="24"/>
          <w:szCs w:val="24"/>
          <w:lang w:eastAsia="es-ES"/>
        </w:rPr>
        <w:t> </w:t>
      </w:r>
      <w:hyperlink r:id="rId134" w:anchor="nota741000" w:tgtFrame="_self" w:history="1">
        <w:r w:rsidRPr="009B7ED3">
          <w:rPr>
            <w:rFonts w:ascii="Times New Roman" w:eastAsia="Times New Roman" w:hAnsi="Times New Roman" w:cs="Times New Roman"/>
            <w:color w:val="0000FF"/>
            <w:sz w:val="24"/>
            <w:szCs w:val="24"/>
            <w:u w:val="single"/>
            <w:lang w:eastAsia="es-ES"/>
          </w:rPr>
          <w:t>741000</w:t>
        </w:r>
      </w:hyperlink>
      <w:r w:rsidRPr="009B7ED3">
        <w:rPr>
          <w:rFonts w:ascii="Times New Roman" w:eastAsia="Times New Roman" w:hAnsi="Times New Roman" w:cs="Times New Roman"/>
          <w:color w:val="000000"/>
          <w:sz w:val="24"/>
          <w:szCs w:val="24"/>
          <w:lang w:eastAsia="es-ES"/>
        </w:rPr>
        <w:t>, </w:t>
      </w:r>
      <w:hyperlink r:id="rId135" w:anchor="nota749009" w:tgtFrame="_self" w:history="1">
        <w:r w:rsidRPr="009B7ED3">
          <w:rPr>
            <w:rFonts w:ascii="Times New Roman" w:eastAsia="Times New Roman" w:hAnsi="Times New Roman" w:cs="Times New Roman"/>
            <w:color w:val="0000FF"/>
            <w:sz w:val="24"/>
            <w:szCs w:val="24"/>
            <w:u w:val="single"/>
            <w:lang w:eastAsia="es-ES"/>
          </w:rPr>
          <w:t>749009</w:t>
        </w:r>
      </w:hyperlink>
      <w:r w:rsidRPr="009B7ED3">
        <w:rPr>
          <w:rFonts w:ascii="Times New Roman" w:eastAsia="Times New Roman" w:hAnsi="Times New Roman" w:cs="Times New Roman"/>
          <w:color w:val="000000"/>
          <w:sz w:val="24"/>
          <w:szCs w:val="24"/>
          <w:lang w:eastAsia="es-ES"/>
        </w:rPr>
        <w:t> y </w:t>
      </w:r>
      <w:hyperlink r:id="rId136" w:anchor="nota791201" w:tgtFrame="_self" w:history="1">
        <w:r w:rsidRPr="009B7ED3">
          <w:rPr>
            <w:rFonts w:ascii="Times New Roman" w:eastAsia="Times New Roman" w:hAnsi="Times New Roman" w:cs="Times New Roman"/>
            <w:color w:val="0000FF"/>
            <w:sz w:val="24"/>
            <w:szCs w:val="24"/>
            <w:u w:val="single"/>
            <w:lang w:eastAsia="es-ES"/>
          </w:rPr>
          <w:t>791201</w:t>
        </w:r>
      </w:hyperlink>
      <w:r w:rsidRPr="009B7ED3">
        <w:rPr>
          <w:rFonts w:ascii="Times New Roman" w:eastAsia="Times New Roman" w:hAnsi="Times New Roman" w:cs="Times New Roman"/>
          <w:i/>
          <w:iCs/>
          <w:color w:val="000000"/>
          <w:sz w:val="24"/>
          <w:szCs w:val="24"/>
          <w:lang w:eastAsia="es-ES"/>
        </w:rPr>
        <w:t> </w:t>
      </w:r>
      <w:r w:rsidRPr="009B7ED3">
        <w:rPr>
          <w:rFonts w:ascii="Times New Roman" w:eastAsia="Times New Roman" w:hAnsi="Times New Roman" w:cs="Times New Roman"/>
          <w:color w:val="000000"/>
          <w:sz w:val="24"/>
          <w:szCs w:val="24"/>
          <w:lang w:eastAsia="es-ES"/>
        </w:rPr>
        <w:t xml:space="preserve">del nomenclador de actividades del impuesto sobre los ingresos brutos (NAIIB-18), en donde la alícuota será del 4,5%, cuando el total de ingresos gravados, no gravados y exentos </w:t>
      </w:r>
      <w:r w:rsidRPr="009B7ED3">
        <w:rPr>
          <w:rFonts w:ascii="Times New Roman" w:eastAsia="Times New Roman" w:hAnsi="Times New Roman" w:cs="Times New Roman"/>
          <w:color w:val="000000"/>
          <w:sz w:val="24"/>
          <w:szCs w:val="24"/>
          <w:lang w:eastAsia="es-ES"/>
        </w:rPr>
        <w:lastRenderedPageBreak/>
        <w:t>obtenidos por el contribuyente en el período fiscal anterior, por el desarrollo de cualquier actividad dentro o fuera de la Provincia, supere la suma de</w:t>
      </w:r>
      <w:r w:rsidRPr="009B7ED3">
        <w:rPr>
          <w:rFonts w:ascii="Times New Roman" w:eastAsia="Times New Roman" w:hAnsi="Times New Roman" w:cs="Times New Roman"/>
          <w:i/>
          <w:iCs/>
          <w:color w:val="000000"/>
          <w:sz w:val="24"/>
          <w:szCs w:val="24"/>
          <w:lang w:eastAsia="es-ES"/>
        </w:rPr>
        <w:t> </w:t>
      </w:r>
      <w:r w:rsidRPr="009B7ED3">
        <w:rPr>
          <w:rFonts w:ascii="Times New Roman" w:eastAsia="Times New Roman" w:hAnsi="Times New Roman" w:cs="Times New Roman"/>
          <w:color w:val="000000"/>
          <w:sz w:val="24"/>
          <w:szCs w:val="24"/>
          <w:lang w:eastAsia="es-ES"/>
        </w:rPr>
        <w:t>pesos quinientos setenta y tres millones doscientos veintiséis mil ochocientos setenta y cinco ($ 573.226.875).</w:t>
      </w:r>
    </w:p>
    <w:p w:rsidR="00324213" w:rsidRPr="009B7ED3" w:rsidRDefault="00324213" w:rsidP="00324213">
      <w:pPr>
        <w:spacing w:after="0" w:line="240" w:lineRule="auto"/>
        <w:ind w:left="112" w:right="112" w:firstLine="112"/>
        <w:jc w:val="both"/>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Cuando se trate de contribuyentes que hayan iniciado actividades durante el ejercicio fiscal en curso, quedarán comprendidos en el beneficio establecido en el párrafo anterior, siempre que el monto de ingresos gravados, no gravados y exentos obtenidos durante los dos primeros meses a partir del inicio de las mismas, superen la suma de pesos noventa y cinco millones quinientos treinta y siete mil ochocientos trece ($ 95.537.813).</w:t>
      </w:r>
    </w:p>
    <w:p w:rsidR="00324213" w:rsidRPr="009B7ED3" w:rsidRDefault="00324213" w:rsidP="00324213">
      <w:pPr>
        <w:spacing w:before="80" w:after="0" w:line="240" w:lineRule="auto"/>
        <w:ind w:left="112" w:right="112" w:firstLine="112"/>
        <w:jc w:val="both"/>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Las alícuotas mencionadas resultarán aplicables exclusivamente a los ingresos provenientes por las referidas actividades, con el límite de ingresos atribuidos a la Provincia de Buenos Aires por esa misma actividad, para el supuesto de contribuyentes comprendidos en las normas del Convenio Multilateral.</w:t>
      </w:r>
    </w:p>
    <w:p w:rsidR="00324213" w:rsidRPr="009B7ED3" w:rsidRDefault="00324213" w:rsidP="00324213">
      <w:pPr>
        <w:spacing w:before="112" w:after="112"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w:t>
      </w:r>
    </w:p>
    <w:p w:rsidR="00324213" w:rsidRPr="009B7ED3" w:rsidRDefault="00324213" w:rsidP="00324213">
      <w:pPr>
        <w:spacing w:before="112" w:after="112" w:line="240" w:lineRule="auto"/>
        <w:ind w:left="112" w:right="112"/>
        <w:rPr>
          <w:rFonts w:ascii="Times New Roman" w:eastAsia="Times New Roman" w:hAnsi="Times New Roman" w:cs="Times New Roman"/>
          <w:color w:val="000000"/>
          <w:sz w:val="24"/>
          <w:szCs w:val="24"/>
          <w:lang w:eastAsia="es-ES"/>
        </w:rPr>
      </w:pP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198"/>
        <w:gridCol w:w="7434"/>
      </w:tblGrid>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110300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Elaboración de cerveza, bebidas malteadas y de malta</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110212</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Elaboración de vinos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68" w:name="nota702091"/>
            <w:bookmarkEnd w:id="68"/>
            <w:r w:rsidRPr="009B7ED3">
              <w:rPr>
                <w:rFonts w:ascii="Times New Roman" w:eastAsia="Times New Roman" w:hAnsi="Times New Roman" w:cs="Times New Roman"/>
                <w:color w:val="000000"/>
                <w:sz w:val="24"/>
                <w:szCs w:val="24"/>
                <w:lang w:eastAsia="es-ES"/>
              </w:rPr>
              <w:t>702091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asesoramiento, dirección y gestión empresarial realizados por integrantes de los órganos de administración y/o fiscalización en sociedades anónimas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69" w:name="nota702092"/>
            <w:bookmarkEnd w:id="69"/>
            <w:r w:rsidRPr="009B7ED3">
              <w:rPr>
                <w:rFonts w:ascii="Times New Roman" w:eastAsia="Times New Roman" w:hAnsi="Times New Roman" w:cs="Times New Roman"/>
                <w:color w:val="000000"/>
                <w:sz w:val="24"/>
                <w:szCs w:val="24"/>
                <w:lang w:eastAsia="es-ES"/>
              </w:rPr>
              <w:t>702092</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asesoramiento, dirección y gestión empresarial realizados por integrantes de cuerpos de dirección en sociedades excepto las anónimas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70" w:name="nota702099"/>
            <w:bookmarkEnd w:id="70"/>
            <w:r w:rsidRPr="009B7ED3">
              <w:rPr>
                <w:rFonts w:ascii="Times New Roman" w:eastAsia="Times New Roman" w:hAnsi="Times New Roman" w:cs="Times New Roman"/>
                <w:color w:val="000000"/>
                <w:sz w:val="24"/>
                <w:szCs w:val="24"/>
                <w:lang w:eastAsia="es-ES"/>
              </w:rPr>
              <w:t>702099</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Servicios de asesoramiento, dirección y gestión empresarial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71" w:name="nota711003"/>
            <w:bookmarkEnd w:id="71"/>
            <w:r w:rsidRPr="009B7ED3">
              <w:rPr>
                <w:rFonts w:ascii="Times New Roman" w:eastAsia="Times New Roman" w:hAnsi="Times New Roman" w:cs="Times New Roman"/>
                <w:color w:val="000000"/>
                <w:sz w:val="24"/>
                <w:szCs w:val="24"/>
                <w:lang w:eastAsia="es-ES"/>
              </w:rPr>
              <w:t>711003</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relacionados con la electrónica y las comunicaciones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72" w:name="nota711009"/>
            <w:bookmarkEnd w:id="72"/>
            <w:r w:rsidRPr="009B7ED3">
              <w:rPr>
                <w:rFonts w:ascii="Times New Roman" w:eastAsia="Times New Roman" w:hAnsi="Times New Roman" w:cs="Times New Roman"/>
                <w:color w:val="000000"/>
                <w:sz w:val="24"/>
                <w:szCs w:val="24"/>
                <w:lang w:eastAsia="es-ES"/>
              </w:rPr>
              <w:t>711009</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Servicios de arquitectura e ingeniería y servicios conexos de asesoramiento técnico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73" w:name="nota712000"/>
            <w:bookmarkEnd w:id="73"/>
            <w:r w:rsidRPr="009B7ED3">
              <w:rPr>
                <w:rFonts w:ascii="Times New Roman" w:eastAsia="Times New Roman" w:hAnsi="Times New Roman" w:cs="Times New Roman"/>
                <w:color w:val="000000"/>
                <w:sz w:val="24"/>
                <w:szCs w:val="24"/>
                <w:lang w:eastAsia="es-ES"/>
              </w:rPr>
              <w:t>712000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Ensayos y análisis técnicos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74" w:name="nota731001"/>
            <w:bookmarkEnd w:id="74"/>
            <w:r w:rsidRPr="009B7ED3">
              <w:rPr>
                <w:rFonts w:ascii="Times New Roman" w:eastAsia="Times New Roman" w:hAnsi="Times New Roman" w:cs="Times New Roman"/>
                <w:color w:val="000000"/>
                <w:sz w:val="24"/>
                <w:szCs w:val="24"/>
                <w:lang w:eastAsia="es-ES"/>
              </w:rPr>
              <w:t>731001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comercialización de tiempo y espacio publicitario</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75" w:name="nota731009"/>
            <w:bookmarkEnd w:id="75"/>
            <w:r w:rsidRPr="009B7ED3">
              <w:rPr>
                <w:rFonts w:ascii="Times New Roman" w:eastAsia="Times New Roman" w:hAnsi="Times New Roman" w:cs="Times New Roman"/>
                <w:color w:val="000000"/>
                <w:sz w:val="24"/>
                <w:szCs w:val="24"/>
                <w:lang w:eastAsia="es-ES"/>
              </w:rPr>
              <w:t>731009</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Servicios de publicidad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76" w:name="nota732000"/>
            <w:bookmarkEnd w:id="76"/>
            <w:r w:rsidRPr="009B7ED3">
              <w:rPr>
                <w:rFonts w:ascii="Times New Roman" w:eastAsia="Times New Roman" w:hAnsi="Times New Roman" w:cs="Times New Roman"/>
                <w:color w:val="000000"/>
                <w:sz w:val="24"/>
                <w:szCs w:val="24"/>
                <w:lang w:eastAsia="es-ES"/>
              </w:rPr>
              <w:t>732000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Estudio de mercado, realización de encuestas de opinión pública</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77" w:name="nota741000"/>
            <w:bookmarkEnd w:id="77"/>
            <w:r w:rsidRPr="009B7ED3">
              <w:rPr>
                <w:rFonts w:ascii="Times New Roman" w:eastAsia="Times New Roman" w:hAnsi="Times New Roman" w:cs="Times New Roman"/>
                <w:color w:val="000000"/>
                <w:sz w:val="24"/>
                <w:szCs w:val="24"/>
                <w:lang w:eastAsia="es-ES"/>
              </w:rPr>
              <w:t>741000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diseño especializado</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78" w:name="nota749002"/>
            <w:bookmarkEnd w:id="78"/>
            <w:r w:rsidRPr="009B7ED3">
              <w:rPr>
                <w:rFonts w:ascii="Times New Roman" w:eastAsia="Times New Roman" w:hAnsi="Times New Roman" w:cs="Times New Roman"/>
                <w:color w:val="000000"/>
                <w:sz w:val="24"/>
                <w:szCs w:val="24"/>
                <w:lang w:eastAsia="es-ES"/>
              </w:rPr>
              <w:t>749002</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representación e intermediación de artistas y modelos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79" w:name="nota749003"/>
            <w:bookmarkEnd w:id="79"/>
            <w:r w:rsidRPr="009B7ED3">
              <w:rPr>
                <w:rFonts w:ascii="Times New Roman" w:eastAsia="Times New Roman" w:hAnsi="Times New Roman" w:cs="Times New Roman"/>
                <w:color w:val="000000"/>
                <w:sz w:val="24"/>
                <w:szCs w:val="24"/>
                <w:lang w:eastAsia="es-ES"/>
              </w:rPr>
              <w:t>749003</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representación e intermediación de deportistas profesionales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80" w:name="nota749009"/>
            <w:bookmarkEnd w:id="80"/>
            <w:r w:rsidRPr="009B7ED3">
              <w:rPr>
                <w:rFonts w:ascii="Times New Roman" w:eastAsia="Times New Roman" w:hAnsi="Times New Roman" w:cs="Times New Roman"/>
                <w:color w:val="000000"/>
                <w:sz w:val="24"/>
                <w:szCs w:val="24"/>
                <w:lang w:eastAsia="es-ES"/>
              </w:rPr>
              <w:t>749009</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Actividades profesionales, científicas y técnicas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81" w:name="nota771110"/>
            <w:bookmarkEnd w:id="81"/>
            <w:r w:rsidRPr="009B7ED3">
              <w:rPr>
                <w:rFonts w:ascii="Times New Roman" w:eastAsia="Times New Roman" w:hAnsi="Times New Roman" w:cs="Times New Roman"/>
                <w:color w:val="000000"/>
                <w:sz w:val="24"/>
                <w:szCs w:val="24"/>
                <w:lang w:eastAsia="es-ES"/>
              </w:rPr>
              <w:t>771110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Alquiler de automóviles sin conductor</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82" w:name="nota771190"/>
            <w:bookmarkEnd w:id="82"/>
            <w:r w:rsidRPr="009B7ED3">
              <w:rPr>
                <w:rFonts w:ascii="Times New Roman" w:eastAsia="Times New Roman" w:hAnsi="Times New Roman" w:cs="Times New Roman"/>
                <w:color w:val="000000"/>
                <w:sz w:val="24"/>
                <w:szCs w:val="24"/>
                <w:lang w:eastAsia="es-ES"/>
              </w:rPr>
              <w:t>771190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Alquiler de vehículos automotores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 sin conductor ni operarios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83" w:name="nota771210"/>
            <w:bookmarkEnd w:id="83"/>
            <w:r w:rsidRPr="009B7ED3">
              <w:rPr>
                <w:rFonts w:ascii="Times New Roman" w:eastAsia="Times New Roman" w:hAnsi="Times New Roman" w:cs="Times New Roman"/>
                <w:color w:val="000000"/>
                <w:sz w:val="24"/>
                <w:szCs w:val="24"/>
                <w:lang w:eastAsia="es-ES"/>
              </w:rPr>
              <w:t>771210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Alquiler de equipo de transporte para vía acuática, sin operarios ni </w:t>
            </w:r>
            <w:r w:rsidRPr="009B7ED3">
              <w:rPr>
                <w:rFonts w:ascii="Times New Roman" w:eastAsia="Times New Roman" w:hAnsi="Times New Roman" w:cs="Times New Roman"/>
                <w:color w:val="000000"/>
                <w:sz w:val="24"/>
                <w:szCs w:val="24"/>
                <w:lang w:eastAsia="es-ES"/>
              </w:rPr>
              <w:lastRenderedPageBreak/>
              <w:t>tripulación</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84" w:name="nota771220"/>
            <w:bookmarkEnd w:id="84"/>
            <w:r w:rsidRPr="009B7ED3">
              <w:rPr>
                <w:rFonts w:ascii="Times New Roman" w:eastAsia="Times New Roman" w:hAnsi="Times New Roman" w:cs="Times New Roman"/>
                <w:color w:val="000000"/>
                <w:sz w:val="24"/>
                <w:szCs w:val="24"/>
                <w:lang w:eastAsia="es-ES"/>
              </w:rPr>
              <w:lastRenderedPageBreak/>
              <w:t>771220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Alquiler de equipo de transporte para vía aérea, sin operarios ni tripulación</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85" w:name="nota771290"/>
            <w:bookmarkEnd w:id="85"/>
            <w:r w:rsidRPr="009B7ED3">
              <w:rPr>
                <w:rFonts w:ascii="Times New Roman" w:eastAsia="Times New Roman" w:hAnsi="Times New Roman" w:cs="Times New Roman"/>
                <w:color w:val="000000"/>
                <w:sz w:val="24"/>
                <w:szCs w:val="24"/>
                <w:lang w:eastAsia="es-ES"/>
              </w:rPr>
              <w:t>771290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Alquiler de equipo de transporte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 sin conductor ni operarios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86" w:name="nota772099"/>
            <w:bookmarkEnd w:id="86"/>
            <w:r w:rsidRPr="009B7ED3">
              <w:rPr>
                <w:rFonts w:ascii="Times New Roman" w:eastAsia="Times New Roman" w:hAnsi="Times New Roman" w:cs="Times New Roman"/>
                <w:color w:val="000000"/>
                <w:sz w:val="24"/>
                <w:szCs w:val="24"/>
                <w:lang w:eastAsia="es-ES"/>
              </w:rPr>
              <w:t>772099</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Alquiler de efectos personales y enseres domésticos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87" w:name="nota773010"/>
            <w:bookmarkEnd w:id="87"/>
            <w:r w:rsidRPr="009B7ED3">
              <w:rPr>
                <w:rFonts w:ascii="Times New Roman" w:eastAsia="Times New Roman" w:hAnsi="Times New Roman" w:cs="Times New Roman"/>
                <w:color w:val="000000"/>
                <w:sz w:val="24"/>
                <w:szCs w:val="24"/>
                <w:lang w:eastAsia="es-ES"/>
              </w:rPr>
              <w:t>773010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Alquiler de maquinaria y equipo agropecuario y forestal, sin operarios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88" w:name="nota773020"/>
            <w:bookmarkEnd w:id="88"/>
            <w:r w:rsidRPr="009B7ED3">
              <w:rPr>
                <w:rFonts w:ascii="Times New Roman" w:eastAsia="Times New Roman" w:hAnsi="Times New Roman" w:cs="Times New Roman"/>
                <w:color w:val="000000"/>
                <w:sz w:val="24"/>
                <w:szCs w:val="24"/>
                <w:lang w:eastAsia="es-ES"/>
              </w:rPr>
              <w:t>773020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Alquiler de maquinaria y equipo para la minería, sin operarios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89" w:name="nota773040"/>
            <w:bookmarkEnd w:id="89"/>
            <w:r w:rsidRPr="009B7ED3">
              <w:rPr>
                <w:rFonts w:ascii="Times New Roman" w:eastAsia="Times New Roman" w:hAnsi="Times New Roman" w:cs="Times New Roman"/>
                <w:color w:val="000000"/>
                <w:sz w:val="24"/>
                <w:szCs w:val="24"/>
                <w:lang w:eastAsia="es-ES"/>
              </w:rPr>
              <w:t>773040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Alquiler de maquinaria y equipo de oficina, incluso computadoras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90" w:name="nota774000"/>
            <w:bookmarkEnd w:id="90"/>
            <w:r w:rsidRPr="009B7ED3">
              <w:rPr>
                <w:rFonts w:ascii="Times New Roman" w:eastAsia="Times New Roman" w:hAnsi="Times New Roman" w:cs="Times New Roman"/>
                <w:color w:val="000000"/>
                <w:sz w:val="24"/>
                <w:szCs w:val="24"/>
                <w:lang w:eastAsia="es-ES"/>
              </w:rPr>
              <w:t>774000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Arrendamiento y gestión de bienes intangibles no financieros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91" w:name="nota791201"/>
            <w:bookmarkEnd w:id="91"/>
            <w:r w:rsidRPr="009B7ED3">
              <w:rPr>
                <w:rFonts w:ascii="Times New Roman" w:eastAsia="Times New Roman" w:hAnsi="Times New Roman" w:cs="Times New Roman"/>
                <w:color w:val="000000"/>
                <w:sz w:val="24"/>
                <w:szCs w:val="24"/>
                <w:lang w:eastAsia="es-ES"/>
              </w:rPr>
              <w:t>791201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mayoristas de agencias de viajes excepto en comisión</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92" w:name="nota801010"/>
            <w:bookmarkEnd w:id="92"/>
            <w:r w:rsidRPr="009B7ED3">
              <w:rPr>
                <w:rFonts w:ascii="Times New Roman" w:eastAsia="Times New Roman" w:hAnsi="Times New Roman" w:cs="Times New Roman"/>
                <w:color w:val="000000"/>
                <w:sz w:val="24"/>
                <w:szCs w:val="24"/>
                <w:lang w:eastAsia="es-ES"/>
              </w:rPr>
              <w:t>801010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transporte de caudales y objetos de valor</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93" w:name="nota801020"/>
            <w:bookmarkEnd w:id="93"/>
            <w:r w:rsidRPr="009B7ED3">
              <w:rPr>
                <w:rFonts w:ascii="Times New Roman" w:eastAsia="Times New Roman" w:hAnsi="Times New Roman" w:cs="Times New Roman"/>
                <w:color w:val="000000"/>
                <w:sz w:val="24"/>
                <w:szCs w:val="24"/>
                <w:lang w:eastAsia="es-ES"/>
              </w:rPr>
              <w:t>801020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sistemas de seguridad</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94" w:name="nota801090"/>
            <w:bookmarkEnd w:id="94"/>
            <w:r w:rsidRPr="009B7ED3">
              <w:rPr>
                <w:rFonts w:ascii="Times New Roman" w:eastAsia="Times New Roman" w:hAnsi="Times New Roman" w:cs="Times New Roman"/>
                <w:color w:val="000000"/>
                <w:sz w:val="24"/>
                <w:szCs w:val="24"/>
                <w:lang w:eastAsia="es-ES"/>
              </w:rPr>
              <w:t>801090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Servicios de seguridad e investigación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95" w:name="nota821100"/>
            <w:bookmarkEnd w:id="95"/>
            <w:r w:rsidRPr="009B7ED3">
              <w:rPr>
                <w:rFonts w:ascii="Times New Roman" w:eastAsia="Times New Roman" w:hAnsi="Times New Roman" w:cs="Times New Roman"/>
                <w:color w:val="000000"/>
                <w:sz w:val="24"/>
                <w:szCs w:val="24"/>
                <w:lang w:eastAsia="es-ES"/>
              </w:rPr>
              <w:t>821100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combinados de gestión administrativa de oficinas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96" w:name="nota821900"/>
            <w:bookmarkEnd w:id="96"/>
            <w:r w:rsidRPr="009B7ED3">
              <w:rPr>
                <w:rFonts w:ascii="Times New Roman" w:eastAsia="Times New Roman" w:hAnsi="Times New Roman" w:cs="Times New Roman"/>
                <w:color w:val="000000"/>
                <w:sz w:val="24"/>
                <w:szCs w:val="24"/>
                <w:lang w:eastAsia="es-ES"/>
              </w:rPr>
              <w:t>821900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fotocopiado, preparación de documentos y otros servicios de apoyo de oficinas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97" w:name="nota822001"/>
            <w:bookmarkEnd w:id="97"/>
            <w:r w:rsidRPr="009B7ED3">
              <w:rPr>
                <w:rFonts w:ascii="Times New Roman" w:eastAsia="Times New Roman" w:hAnsi="Times New Roman" w:cs="Times New Roman"/>
                <w:color w:val="000000"/>
                <w:sz w:val="24"/>
                <w:szCs w:val="24"/>
                <w:lang w:eastAsia="es-ES"/>
              </w:rPr>
              <w:t>822001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Servicios de </w:t>
            </w:r>
            <w:proofErr w:type="spellStart"/>
            <w:r w:rsidRPr="009B7ED3">
              <w:rPr>
                <w:rFonts w:ascii="Times New Roman" w:eastAsia="Times New Roman" w:hAnsi="Times New Roman" w:cs="Times New Roman"/>
                <w:color w:val="000000"/>
                <w:sz w:val="24"/>
                <w:szCs w:val="24"/>
                <w:lang w:eastAsia="es-ES"/>
              </w:rPr>
              <w:t>call</w:t>
            </w:r>
            <w:proofErr w:type="spellEnd"/>
            <w:r w:rsidRPr="009B7ED3">
              <w:rPr>
                <w:rFonts w:ascii="Times New Roman" w:eastAsia="Times New Roman" w:hAnsi="Times New Roman" w:cs="Times New Roman"/>
                <w:color w:val="000000"/>
                <w:sz w:val="24"/>
                <w:szCs w:val="24"/>
                <w:lang w:eastAsia="es-ES"/>
              </w:rPr>
              <w:t xml:space="preserve"> center por gestión de venta de bienes y/o prestación de servicios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98" w:name="nota823000"/>
            <w:bookmarkEnd w:id="98"/>
            <w:r w:rsidRPr="009B7ED3">
              <w:rPr>
                <w:rFonts w:ascii="Times New Roman" w:eastAsia="Times New Roman" w:hAnsi="Times New Roman" w:cs="Times New Roman"/>
                <w:color w:val="000000"/>
                <w:sz w:val="24"/>
                <w:szCs w:val="24"/>
                <w:lang w:eastAsia="es-ES"/>
              </w:rPr>
              <w:t>823000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organización de convenciones y exposiciones comerciales, excepto culturales y deportivos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99" w:name="nota829100"/>
            <w:bookmarkEnd w:id="99"/>
            <w:r w:rsidRPr="009B7ED3">
              <w:rPr>
                <w:rFonts w:ascii="Times New Roman" w:eastAsia="Times New Roman" w:hAnsi="Times New Roman" w:cs="Times New Roman"/>
                <w:color w:val="000000"/>
                <w:sz w:val="24"/>
                <w:szCs w:val="24"/>
                <w:lang w:eastAsia="es-ES"/>
              </w:rPr>
              <w:t>829100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agencias de cobro y calificación crediticia</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100" w:name="nota829902"/>
            <w:bookmarkEnd w:id="100"/>
            <w:r w:rsidRPr="009B7ED3">
              <w:rPr>
                <w:rFonts w:ascii="Times New Roman" w:eastAsia="Times New Roman" w:hAnsi="Times New Roman" w:cs="Times New Roman"/>
                <w:color w:val="000000"/>
                <w:sz w:val="24"/>
                <w:szCs w:val="24"/>
                <w:lang w:eastAsia="es-ES"/>
              </w:rPr>
              <w:t>829902</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prestados por martilleros y corredores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101" w:name="nota829909"/>
            <w:bookmarkEnd w:id="101"/>
            <w:r w:rsidRPr="009B7ED3">
              <w:rPr>
                <w:rFonts w:ascii="Times New Roman" w:eastAsia="Times New Roman" w:hAnsi="Times New Roman" w:cs="Times New Roman"/>
                <w:color w:val="000000"/>
                <w:sz w:val="24"/>
                <w:szCs w:val="24"/>
                <w:lang w:eastAsia="es-ES"/>
              </w:rPr>
              <w:t>829909</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Servicios empresariales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bl>
    <w:p w:rsidR="00324213" w:rsidRPr="009B7ED3" w:rsidRDefault="00324213" w:rsidP="00324213">
      <w:pPr>
        <w:spacing w:before="112" w:after="112"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w:t>
      </w:r>
    </w:p>
    <w:p w:rsidR="00324213" w:rsidRPr="009B7ED3" w:rsidRDefault="00324213" w:rsidP="00324213">
      <w:pPr>
        <w:spacing w:after="0" w:line="240" w:lineRule="auto"/>
        <w:ind w:left="288" w:right="112"/>
        <w:jc w:val="both"/>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b/>
          <w:bCs/>
          <w:color w:val="000000"/>
          <w:sz w:val="24"/>
          <w:szCs w:val="24"/>
          <w:lang w:eastAsia="es-ES"/>
        </w:rPr>
        <w:t>Ñ) Cuatro con cinco por ciento (4,5%), cinco por ciento (5%) y cinco con cinco por ciento (5,5%)</w:t>
      </w:r>
    </w:p>
    <w:p w:rsidR="00324213" w:rsidRPr="009B7ED3" w:rsidRDefault="00324213" w:rsidP="00324213">
      <w:pPr>
        <w:spacing w:before="112" w:after="112"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w:t>
      </w:r>
    </w:p>
    <w:p w:rsidR="00324213" w:rsidRPr="009B7ED3" w:rsidRDefault="00324213" w:rsidP="00324213">
      <w:pPr>
        <w:spacing w:after="0" w:line="240" w:lineRule="auto"/>
        <w:ind w:left="112" w:right="112" w:firstLine="112"/>
        <w:jc w:val="both"/>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 establece que la alícuota será del 5% para las actividades comprendidas en los códigos</w:t>
      </w:r>
      <w:r w:rsidRPr="009B7ED3">
        <w:rPr>
          <w:rFonts w:ascii="Times New Roman" w:eastAsia="Times New Roman" w:hAnsi="Times New Roman" w:cs="Times New Roman"/>
          <w:i/>
          <w:iCs/>
          <w:color w:val="000000"/>
          <w:sz w:val="24"/>
          <w:szCs w:val="24"/>
          <w:lang w:eastAsia="es-ES"/>
        </w:rPr>
        <w:t> </w:t>
      </w:r>
      <w:hyperlink r:id="rId137" w:anchor="nota661111" w:tgtFrame="_self" w:history="1">
        <w:r w:rsidRPr="009B7ED3">
          <w:rPr>
            <w:rFonts w:ascii="Times New Roman" w:eastAsia="Times New Roman" w:hAnsi="Times New Roman" w:cs="Times New Roman"/>
            <w:color w:val="0000FF"/>
            <w:sz w:val="24"/>
            <w:szCs w:val="24"/>
            <w:u w:val="single"/>
            <w:lang w:eastAsia="es-ES"/>
          </w:rPr>
          <w:t>661111</w:t>
        </w:r>
      </w:hyperlink>
      <w:r w:rsidRPr="009B7ED3">
        <w:rPr>
          <w:rFonts w:ascii="Times New Roman" w:eastAsia="Times New Roman" w:hAnsi="Times New Roman" w:cs="Times New Roman"/>
          <w:color w:val="000000"/>
          <w:sz w:val="24"/>
          <w:szCs w:val="24"/>
          <w:lang w:eastAsia="es-ES"/>
        </w:rPr>
        <w:t>, </w:t>
      </w:r>
      <w:hyperlink r:id="rId138" w:anchor="nota661121" w:tgtFrame="_self" w:history="1">
        <w:r w:rsidRPr="009B7ED3">
          <w:rPr>
            <w:rFonts w:ascii="Times New Roman" w:eastAsia="Times New Roman" w:hAnsi="Times New Roman" w:cs="Times New Roman"/>
            <w:color w:val="0000FF"/>
            <w:sz w:val="24"/>
            <w:szCs w:val="24"/>
            <w:u w:val="single"/>
            <w:lang w:eastAsia="es-ES"/>
          </w:rPr>
          <w:t>661121</w:t>
        </w:r>
      </w:hyperlink>
      <w:r w:rsidRPr="009B7ED3">
        <w:rPr>
          <w:rFonts w:ascii="Times New Roman" w:eastAsia="Times New Roman" w:hAnsi="Times New Roman" w:cs="Times New Roman"/>
          <w:color w:val="000000"/>
          <w:sz w:val="24"/>
          <w:szCs w:val="24"/>
          <w:lang w:eastAsia="es-ES"/>
        </w:rPr>
        <w:t>, </w:t>
      </w:r>
      <w:hyperlink r:id="rId139" w:anchor="nota661131" w:tgtFrame="_self" w:history="1">
        <w:r w:rsidRPr="009B7ED3">
          <w:rPr>
            <w:rFonts w:ascii="Times New Roman" w:eastAsia="Times New Roman" w:hAnsi="Times New Roman" w:cs="Times New Roman"/>
            <w:color w:val="0000FF"/>
            <w:sz w:val="24"/>
            <w:szCs w:val="24"/>
            <w:u w:val="single"/>
            <w:lang w:eastAsia="es-ES"/>
          </w:rPr>
          <w:t>661131</w:t>
        </w:r>
      </w:hyperlink>
      <w:r w:rsidRPr="009B7ED3">
        <w:rPr>
          <w:rFonts w:ascii="Times New Roman" w:eastAsia="Times New Roman" w:hAnsi="Times New Roman" w:cs="Times New Roman"/>
          <w:color w:val="000000"/>
          <w:sz w:val="24"/>
          <w:szCs w:val="24"/>
          <w:lang w:eastAsia="es-ES"/>
        </w:rPr>
        <w:t>, </w:t>
      </w:r>
      <w:hyperlink r:id="rId140" w:anchor="nota662010" w:tgtFrame="_self" w:history="1">
        <w:r w:rsidRPr="009B7ED3">
          <w:rPr>
            <w:rFonts w:ascii="Times New Roman" w:eastAsia="Times New Roman" w:hAnsi="Times New Roman" w:cs="Times New Roman"/>
            <w:color w:val="0000FF"/>
            <w:sz w:val="24"/>
            <w:szCs w:val="24"/>
            <w:u w:val="single"/>
            <w:lang w:eastAsia="es-ES"/>
          </w:rPr>
          <w:t>662010</w:t>
        </w:r>
      </w:hyperlink>
      <w:r w:rsidRPr="009B7ED3">
        <w:rPr>
          <w:rFonts w:ascii="Times New Roman" w:eastAsia="Times New Roman" w:hAnsi="Times New Roman" w:cs="Times New Roman"/>
          <w:i/>
          <w:iCs/>
          <w:color w:val="000000"/>
          <w:sz w:val="24"/>
          <w:szCs w:val="24"/>
          <w:lang w:eastAsia="es-ES"/>
        </w:rPr>
        <w:t> y </w:t>
      </w:r>
      <w:hyperlink r:id="rId141" w:anchor="nota662090" w:tgtFrame="_self" w:history="1">
        <w:r w:rsidRPr="009B7ED3">
          <w:rPr>
            <w:rFonts w:ascii="Times New Roman" w:eastAsia="Times New Roman" w:hAnsi="Times New Roman" w:cs="Times New Roman"/>
            <w:color w:val="0000FF"/>
            <w:sz w:val="24"/>
            <w:szCs w:val="24"/>
            <w:u w:val="single"/>
            <w:lang w:eastAsia="es-ES"/>
          </w:rPr>
          <w:t>662090</w:t>
        </w:r>
      </w:hyperlink>
      <w:r w:rsidRPr="009B7ED3">
        <w:rPr>
          <w:rFonts w:ascii="Times New Roman" w:eastAsia="Times New Roman" w:hAnsi="Times New Roman" w:cs="Times New Roman"/>
          <w:i/>
          <w:iCs/>
          <w:color w:val="000000"/>
          <w:sz w:val="24"/>
          <w:szCs w:val="24"/>
          <w:lang w:eastAsia="es-ES"/>
        </w:rPr>
        <w:t> </w:t>
      </w:r>
      <w:r w:rsidRPr="009B7ED3">
        <w:rPr>
          <w:rFonts w:ascii="Times New Roman" w:eastAsia="Times New Roman" w:hAnsi="Times New Roman" w:cs="Times New Roman"/>
          <w:color w:val="000000"/>
          <w:sz w:val="24"/>
          <w:szCs w:val="24"/>
          <w:lang w:eastAsia="es-ES"/>
        </w:rPr>
        <w:t>del nomenclador de actividades del impuesto sobre los ingresos brutos (NAIIB-18), cuando el total de ingresos gravados, no gravados y exentos obtenidos por el contribuyente en el período fiscal anterior, por el desarrollo de cualquier actividad dentro o fuera de la Provincia, supere la suma de pesos nueve millones quinientos cincuenta y tres mil setecientos ochenta y tres ($ 9.553.783).</w:t>
      </w:r>
    </w:p>
    <w:p w:rsidR="00324213" w:rsidRPr="009B7ED3" w:rsidRDefault="00324213" w:rsidP="00324213">
      <w:pPr>
        <w:spacing w:after="0" w:line="240" w:lineRule="auto"/>
        <w:ind w:left="112" w:right="112" w:firstLine="112"/>
        <w:jc w:val="both"/>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Cuando se trate de contribuyentes que hayan iniciado actividades durante el ejercicio fiscal en curso, quedarán comprendidos en el beneficio establecido en el párrafo anterior, siempre que el monto de ingresos gravados, no gravados y exentos obtenidos durante los dos primeros meses a partir del inicio de las mismas, superen la suma </w:t>
      </w:r>
      <w:r w:rsidRPr="009B7ED3">
        <w:rPr>
          <w:rFonts w:ascii="Times New Roman" w:eastAsia="Times New Roman" w:hAnsi="Times New Roman" w:cs="Times New Roman"/>
          <w:color w:val="000000"/>
          <w:sz w:val="24"/>
          <w:szCs w:val="24"/>
          <w:lang w:eastAsia="es-ES"/>
        </w:rPr>
        <w:lastRenderedPageBreak/>
        <w:t>de pesos un millón quinientos noventa y dos mil doscientos noventa y siete ($ 1.592.297).</w:t>
      </w:r>
    </w:p>
    <w:p w:rsidR="00324213" w:rsidRPr="009B7ED3" w:rsidRDefault="00324213" w:rsidP="00324213">
      <w:pPr>
        <w:spacing w:after="0" w:line="240" w:lineRule="auto"/>
        <w:ind w:left="112" w:right="112" w:firstLine="112"/>
        <w:jc w:val="both"/>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Asimismo, la alícuota de las referidas actividades se elevará al 5,5% cuando el total de ingresos gravados, no gravados y exentos obtenidos por el contribuyente en el período fiscal anterior, por el desarrollo de cualquier actividad dentro o fuera de la Provincia, supere la suma de pesos quinientos setenta y tres millones doscientos veintiséis mil ochocientos setenta y cinco ($ 573.226.875).</w:t>
      </w:r>
    </w:p>
    <w:p w:rsidR="00324213" w:rsidRPr="009B7ED3" w:rsidRDefault="00324213" w:rsidP="00324213">
      <w:pPr>
        <w:spacing w:after="0" w:line="240" w:lineRule="auto"/>
        <w:ind w:left="112" w:right="112" w:firstLine="112"/>
        <w:jc w:val="both"/>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Cuando se trate de contribuyentes que hayan iniciado actividades durante el ejercicio fiscal en curso, quedarán comprendidos en el beneficio establecido en el párrafo anterior, siempre que el monto de ingresos gravados, no gravados y exentos obtenidos durante los dos primeros meses a partir del inicio de las mismas, superen la suma de pesos de pesos noventa y cinco millones quinientos treinta y siete mil ochocientos trece ($ 95.537.813).</w:t>
      </w:r>
    </w:p>
    <w:p w:rsidR="00324213" w:rsidRPr="009B7ED3" w:rsidRDefault="00324213" w:rsidP="00324213">
      <w:pPr>
        <w:spacing w:before="80" w:after="0" w:line="240" w:lineRule="auto"/>
        <w:ind w:left="112" w:right="112" w:firstLine="112"/>
        <w:jc w:val="both"/>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Las alícuotas mencionadas resultarán aplicables exclusivamente a los ingresos provenientes por las referidas actividades, con el límite de ingresos atribuidos a la Provincia de Buenos Aires por esa misma actividad, para el supuesto de contribuyentes comprendidos en las normas del Convenio Multilateral.</w:t>
      </w:r>
    </w:p>
    <w:p w:rsidR="00324213" w:rsidRPr="009B7ED3" w:rsidRDefault="00324213" w:rsidP="00324213">
      <w:pPr>
        <w:spacing w:before="112" w:after="112"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514"/>
        <w:gridCol w:w="7118"/>
      </w:tblGrid>
      <w:tr w:rsidR="00324213" w:rsidRPr="009B7ED3" w:rsidTr="00164073">
        <w:trPr>
          <w:trHeight w:val="96"/>
        </w:trPr>
        <w:tc>
          <w:tcPr>
            <w:tcW w:w="87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102" w:name="nota661111"/>
            <w:bookmarkEnd w:id="102"/>
            <w:r w:rsidRPr="009B7ED3">
              <w:rPr>
                <w:rFonts w:ascii="Times New Roman" w:eastAsia="Times New Roman" w:hAnsi="Times New Roman" w:cs="Times New Roman"/>
                <w:color w:val="000000"/>
                <w:sz w:val="24"/>
                <w:szCs w:val="24"/>
                <w:lang w:eastAsia="es-ES"/>
              </w:rPr>
              <w:t>661111</w:t>
            </w:r>
          </w:p>
        </w:tc>
        <w:tc>
          <w:tcPr>
            <w:tcW w:w="412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mercados y cajas de valores</w:t>
            </w:r>
          </w:p>
        </w:tc>
      </w:tr>
      <w:tr w:rsidR="00324213" w:rsidRPr="009B7ED3" w:rsidTr="00164073">
        <w:trPr>
          <w:trHeight w:val="96"/>
        </w:trPr>
        <w:tc>
          <w:tcPr>
            <w:tcW w:w="87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103" w:name="nota661121"/>
            <w:bookmarkEnd w:id="103"/>
            <w:r w:rsidRPr="009B7ED3">
              <w:rPr>
                <w:rFonts w:ascii="Times New Roman" w:eastAsia="Times New Roman" w:hAnsi="Times New Roman" w:cs="Times New Roman"/>
                <w:color w:val="000000"/>
                <w:sz w:val="24"/>
                <w:szCs w:val="24"/>
                <w:lang w:eastAsia="es-ES"/>
              </w:rPr>
              <w:t>661121</w:t>
            </w:r>
          </w:p>
        </w:tc>
        <w:tc>
          <w:tcPr>
            <w:tcW w:w="412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mercados a término</w:t>
            </w:r>
          </w:p>
        </w:tc>
      </w:tr>
      <w:tr w:rsidR="00324213" w:rsidRPr="009B7ED3" w:rsidTr="00164073">
        <w:trPr>
          <w:trHeight w:val="96"/>
        </w:trPr>
        <w:tc>
          <w:tcPr>
            <w:tcW w:w="87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104" w:name="nota661131"/>
            <w:bookmarkEnd w:id="104"/>
            <w:r w:rsidRPr="009B7ED3">
              <w:rPr>
                <w:rFonts w:ascii="Times New Roman" w:eastAsia="Times New Roman" w:hAnsi="Times New Roman" w:cs="Times New Roman"/>
                <w:color w:val="000000"/>
                <w:sz w:val="24"/>
                <w:szCs w:val="24"/>
                <w:lang w:eastAsia="es-ES"/>
              </w:rPr>
              <w:t>661131</w:t>
            </w:r>
          </w:p>
        </w:tc>
        <w:tc>
          <w:tcPr>
            <w:tcW w:w="412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bolsas de comercio</w:t>
            </w:r>
          </w:p>
        </w:tc>
      </w:tr>
      <w:tr w:rsidR="00324213" w:rsidRPr="009B7ED3" w:rsidTr="00164073">
        <w:trPr>
          <w:trHeight w:val="96"/>
        </w:trPr>
        <w:tc>
          <w:tcPr>
            <w:tcW w:w="87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105" w:name="nota662010"/>
            <w:bookmarkEnd w:id="105"/>
            <w:r w:rsidRPr="009B7ED3">
              <w:rPr>
                <w:rFonts w:ascii="Times New Roman" w:eastAsia="Times New Roman" w:hAnsi="Times New Roman" w:cs="Times New Roman"/>
                <w:color w:val="000000"/>
                <w:sz w:val="24"/>
                <w:szCs w:val="24"/>
                <w:lang w:eastAsia="es-ES"/>
              </w:rPr>
              <w:t>662010</w:t>
            </w:r>
          </w:p>
        </w:tc>
        <w:tc>
          <w:tcPr>
            <w:tcW w:w="412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evaluación de riesgos y daños</w:t>
            </w:r>
          </w:p>
        </w:tc>
      </w:tr>
      <w:tr w:rsidR="00324213" w:rsidRPr="009B7ED3" w:rsidTr="00164073">
        <w:trPr>
          <w:trHeight w:val="96"/>
        </w:trPr>
        <w:tc>
          <w:tcPr>
            <w:tcW w:w="87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bookmarkStart w:id="106" w:name="nota662090"/>
            <w:bookmarkEnd w:id="106"/>
            <w:r w:rsidRPr="009B7ED3">
              <w:rPr>
                <w:rFonts w:ascii="Times New Roman" w:eastAsia="Times New Roman" w:hAnsi="Times New Roman" w:cs="Times New Roman"/>
                <w:color w:val="000000"/>
                <w:sz w:val="24"/>
                <w:szCs w:val="24"/>
                <w:lang w:eastAsia="es-ES"/>
              </w:rPr>
              <w:t>662090</w:t>
            </w:r>
          </w:p>
        </w:tc>
        <w:tc>
          <w:tcPr>
            <w:tcW w:w="412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Servicios auxiliares a los servicios de seguros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bl>
    <w:p w:rsidR="00324213" w:rsidRPr="009B7ED3" w:rsidRDefault="00324213" w:rsidP="00324213">
      <w:pPr>
        <w:spacing w:before="112" w:after="112"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w:t>
      </w:r>
    </w:p>
    <w:p w:rsidR="00324213" w:rsidRPr="009B7ED3" w:rsidRDefault="00324213" w:rsidP="00324213">
      <w:pPr>
        <w:spacing w:after="0" w:line="240" w:lineRule="auto"/>
        <w:ind w:left="288" w:right="112"/>
        <w:jc w:val="both"/>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b/>
          <w:bCs/>
          <w:color w:val="000000"/>
          <w:sz w:val="24"/>
          <w:szCs w:val="24"/>
          <w:lang w:eastAsia="es-ES"/>
        </w:rPr>
        <w:t>O) Cuatro con setenta y cinco por ciento (4,75%)</w:t>
      </w:r>
    </w:p>
    <w:p w:rsidR="00324213" w:rsidRPr="009B7ED3" w:rsidRDefault="00324213" w:rsidP="00324213">
      <w:pPr>
        <w:spacing w:before="112" w:after="112"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293"/>
        <w:gridCol w:w="7339"/>
      </w:tblGrid>
      <w:tr w:rsidR="00324213" w:rsidRPr="001B07AB" w:rsidTr="00164073">
        <w:trPr>
          <w:trHeight w:val="96"/>
        </w:trPr>
        <w:tc>
          <w:tcPr>
            <w:tcW w:w="749"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1B07AB"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color w:val="000000"/>
                <w:sz w:val="24"/>
                <w:szCs w:val="24"/>
                <w:lang w:eastAsia="es-ES"/>
              </w:rPr>
              <w:t>949910</w:t>
            </w:r>
          </w:p>
        </w:tc>
        <w:tc>
          <w:tcPr>
            <w:tcW w:w="4251"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1B07AB"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color w:val="000000"/>
                <w:sz w:val="24"/>
                <w:szCs w:val="24"/>
                <w:lang w:eastAsia="es-ES"/>
              </w:rPr>
              <w:t>Servicios de mutuales, excepto mutuales de salud y financieras</w:t>
            </w:r>
          </w:p>
        </w:tc>
      </w:tr>
    </w:tbl>
    <w:p w:rsidR="00324213" w:rsidRPr="001B07AB" w:rsidRDefault="00324213" w:rsidP="00324213">
      <w:pPr>
        <w:spacing w:before="112" w:after="112" w:line="240" w:lineRule="auto"/>
        <w:ind w:left="112" w:right="112"/>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color w:val="000000"/>
          <w:sz w:val="24"/>
          <w:szCs w:val="24"/>
          <w:lang w:eastAsia="es-ES"/>
        </w:rPr>
        <w:t> </w:t>
      </w:r>
    </w:p>
    <w:p w:rsidR="00324213" w:rsidRPr="001B07AB" w:rsidRDefault="00324213" w:rsidP="00324213">
      <w:pPr>
        <w:spacing w:after="0" w:line="240" w:lineRule="auto"/>
        <w:ind w:left="288" w:right="112"/>
        <w:jc w:val="both"/>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b/>
          <w:bCs/>
          <w:color w:val="000000"/>
          <w:sz w:val="24"/>
          <w:szCs w:val="24"/>
          <w:lang w:eastAsia="es-ES"/>
        </w:rPr>
        <w:t>P) Cinco por ciento (5%)</w:t>
      </w:r>
    </w:p>
    <w:p w:rsidR="00324213" w:rsidRPr="001B07AB" w:rsidRDefault="00324213" w:rsidP="00324213">
      <w:pPr>
        <w:spacing w:before="112" w:after="112" w:line="240" w:lineRule="auto"/>
        <w:ind w:left="112" w:right="112"/>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color w:val="000000"/>
          <w:sz w:val="24"/>
          <w:szCs w:val="24"/>
          <w:lang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215"/>
        <w:gridCol w:w="7449"/>
      </w:tblGrid>
      <w:tr w:rsidR="00324213" w:rsidRPr="001B07AB" w:rsidTr="001B07AB">
        <w:trPr>
          <w:trHeight w:val="16"/>
        </w:trPr>
        <w:tc>
          <w:tcPr>
            <w:tcW w:w="701"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jc w:val="center"/>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color w:val="000000"/>
                <w:sz w:val="24"/>
                <w:szCs w:val="24"/>
                <w:lang w:eastAsia="es-ES"/>
              </w:rPr>
              <w:t>109002</w:t>
            </w:r>
          </w:p>
        </w:tc>
        <w:tc>
          <w:tcPr>
            <w:tcW w:w="4299"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color w:val="000000"/>
                <w:sz w:val="24"/>
                <w:szCs w:val="24"/>
                <w:lang w:eastAsia="es-ES"/>
              </w:rPr>
              <w:t>Servicios industriales para la elaboración de bebidas alcohólicas.</w:t>
            </w:r>
          </w:p>
        </w:tc>
      </w:tr>
      <w:tr w:rsidR="00324213" w:rsidRPr="001B07AB" w:rsidTr="001B07AB">
        <w:trPr>
          <w:trHeight w:val="16"/>
        </w:trPr>
        <w:tc>
          <w:tcPr>
            <w:tcW w:w="701"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jc w:val="center"/>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color w:val="000000"/>
                <w:sz w:val="24"/>
                <w:szCs w:val="24"/>
                <w:lang w:eastAsia="es-ES"/>
              </w:rPr>
              <w:t>110100</w:t>
            </w:r>
          </w:p>
        </w:tc>
        <w:tc>
          <w:tcPr>
            <w:tcW w:w="4299"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color w:val="000000"/>
                <w:sz w:val="24"/>
                <w:szCs w:val="24"/>
                <w:lang w:eastAsia="es-ES"/>
              </w:rPr>
              <w:t>Destilación, rectificación y mezcla de bebidas espiritosas</w:t>
            </w:r>
          </w:p>
        </w:tc>
      </w:tr>
      <w:tr w:rsidR="00324213" w:rsidRPr="001B07AB" w:rsidTr="001B07AB">
        <w:trPr>
          <w:trHeight w:val="16"/>
        </w:trPr>
        <w:tc>
          <w:tcPr>
            <w:tcW w:w="701"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jc w:val="center"/>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color w:val="000000"/>
                <w:sz w:val="24"/>
                <w:szCs w:val="24"/>
                <w:lang w:eastAsia="es-ES"/>
              </w:rPr>
              <w:t>110211</w:t>
            </w:r>
          </w:p>
        </w:tc>
        <w:tc>
          <w:tcPr>
            <w:tcW w:w="4299"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color w:val="000000"/>
                <w:sz w:val="24"/>
                <w:szCs w:val="24"/>
                <w:lang w:eastAsia="es-ES"/>
              </w:rPr>
              <w:t>Elaboración de mosto</w:t>
            </w:r>
          </w:p>
        </w:tc>
      </w:tr>
      <w:tr w:rsidR="00324213" w:rsidRPr="001B07AB" w:rsidTr="001B07AB">
        <w:trPr>
          <w:trHeight w:val="16"/>
        </w:trPr>
        <w:tc>
          <w:tcPr>
            <w:tcW w:w="701"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jc w:val="center"/>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color w:val="000000"/>
                <w:sz w:val="24"/>
                <w:szCs w:val="24"/>
                <w:lang w:eastAsia="es-ES"/>
              </w:rPr>
              <w:t>110290</w:t>
            </w:r>
          </w:p>
        </w:tc>
        <w:tc>
          <w:tcPr>
            <w:tcW w:w="4299"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color w:val="000000"/>
                <w:sz w:val="24"/>
                <w:szCs w:val="24"/>
                <w:lang w:eastAsia="es-ES"/>
              </w:rPr>
              <w:t>Elaboración de sidra y otras bebidas alcohólicas fermentadas</w:t>
            </w:r>
          </w:p>
        </w:tc>
      </w:tr>
      <w:tr w:rsidR="00324213" w:rsidRPr="001B07AB" w:rsidTr="001B07AB">
        <w:trPr>
          <w:trHeight w:val="16"/>
        </w:trPr>
        <w:tc>
          <w:tcPr>
            <w:tcW w:w="701"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jc w:val="center"/>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color w:val="000000"/>
                <w:sz w:val="24"/>
                <w:szCs w:val="24"/>
                <w:lang w:eastAsia="es-ES"/>
              </w:rPr>
              <w:t>120010</w:t>
            </w:r>
          </w:p>
        </w:tc>
        <w:tc>
          <w:tcPr>
            <w:tcW w:w="4299"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color w:val="000000"/>
                <w:sz w:val="24"/>
                <w:szCs w:val="24"/>
                <w:lang w:eastAsia="es-ES"/>
              </w:rPr>
              <w:t>Preparación de hojas de tabaco</w:t>
            </w:r>
          </w:p>
        </w:tc>
      </w:tr>
      <w:tr w:rsidR="00324213" w:rsidRPr="001B07AB" w:rsidTr="001B07AB">
        <w:trPr>
          <w:trHeight w:val="16"/>
        </w:trPr>
        <w:tc>
          <w:tcPr>
            <w:tcW w:w="701"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jc w:val="center"/>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color w:val="000000"/>
                <w:sz w:val="24"/>
                <w:szCs w:val="24"/>
                <w:lang w:eastAsia="es-ES"/>
              </w:rPr>
              <w:t>120091</w:t>
            </w:r>
          </w:p>
        </w:tc>
        <w:tc>
          <w:tcPr>
            <w:tcW w:w="4299"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color w:val="000000"/>
                <w:sz w:val="24"/>
                <w:szCs w:val="24"/>
                <w:lang w:eastAsia="es-ES"/>
              </w:rPr>
              <w:t>Elaboración de cigarrillos</w:t>
            </w:r>
          </w:p>
        </w:tc>
      </w:tr>
      <w:tr w:rsidR="00324213" w:rsidRPr="001B07AB" w:rsidTr="001B07AB">
        <w:trPr>
          <w:trHeight w:val="16"/>
        </w:trPr>
        <w:tc>
          <w:tcPr>
            <w:tcW w:w="701"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jc w:val="center"/>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color w:val="000000"/>
                <w:sz w:val="24"/>
                <w:szCs w:val="24"/>
                <w:lang w:eastAsia="es-ES"/>
              </w:rPr>
              <w:t>120099</w:t>
            </w:r>
          </w:p>
        </w:tc>
        <w:tc>
          <w:tcPr>
            <w:tcW w:w="4299"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color w:val="000000"/>
                <w:sz w:val="24"/>
                <w:szCs w:val="24"/>
                <w:lang w:eastAsia="es-ES"/>
              </w:rPr>
              <w:t xml:space="preserve">Elaboración de productos de tabaco </w:t>
            </w:r>
            <w:proofErr w:type="spellStart"/>
            <w:r w:rsidRPr="001B07AB">
              <w:rPr>
                <w:rFonts w:ascii="Times New Roman" w:eastAsia="Times New Roman" w:hAnsi="Times New Roman" w:cs="Times New Roman"/>
                <w:color w:val="000000"/>
                <w:sz w:val="24"/>
                <w:szCs w:val="24"/>
                <w:lang w:eastAsia="es-ES"/>
              </w:rPr>
              <w:t>n.c.p</w:t>
            </w:r>
            <w:proofErr w:type="spellEnd"/>
            <w:r w:rsidRPr="001B07AB">
              <w:rPr>
                <w:rFonts w:ascii="Times New Roman" w:eastAsia="Times New Roman" w:hAnsi="Times New Roman" w:cs="Times New Roman"/>
                <w:color w:val="000000"/>
                <w:sz w:val="24"/>
                <w:szCs w:val="24"/>
                <w:lang w:eastAsia="es-ES"/>
              </w:rPr>
              <w:t>..</w:t>
            </w:r>
          </w:p>
        </w:tc>
      </w:tr>
      <w:tr w:rsidR="00324213" w:rsidRPr="001B07AB" w:rsidTr="001B07AB">
        <w:trPr>
          <w:trHeight w:val="16"/>
        </w:trPr>
        <w:tc>
          <w:tcPr>
            <w:tcW w:w="701"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jc w:val="center"/>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color w:val="000000"/>
                <w:sz w:val="24"/>
                <w:szCs w:val="24"/>
                <w:lang w:eastAsia="es-ES"/>
              </w:rPr>
              <w:t>201210</w:t>
            </w:r>
          </w:p>
        </w:tc>
        <w:tc>
          <w:tcPr>
            <w:tcW w:w="4299"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color w:val="000000"/>
                <w:sz w:val="24"/>
                <w:szCs w:val="24"/>
                <w:lang w:eastAsia="es-ES"/>
              </w:rPr>
              <w:t>Fabricación de alcohol</w:t>
            </w:r>
          </w:p>
        </w:tc>
      </w:tr>
      <w:tr w:rsidR="00324213" w:rsidRPr="001B07AB" w:rsidTr="001B07AB">
        <w:trPr>
          <w:trHeight w:val="16"/>
        </w:trPr>
        <w:tc>
          <w:tcPr>
            <w:tcW w:w="701"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jc w:val="center"/>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iCs/>
                <w:color w:val="000000"/>
                <w:sz w:val="24"/>
                <w:szCs w:val="24"/>
                <w:lang w:eastAsia="es-ES"/>
              </w:rPr>
              <w:t>601001</w:t>
            </w:r>
          </w:p>
        </w:tc>
        <w:tc>
          <w:tcPr>
            <w:tcW w:w="4299"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iCs/>
                <w:color w:val="000000"/>
                <w:sz w:val="24"/>
                <w:szCs w:val="24"/>
                <w:lang w:eastAsia="es-ES"/>
              </w:rPr>
              <w:t>Emisión y retransmisión de radio</w:t>
            </w:r>
          </w:p>
        </w:tc>
      </w:tr>
      <w:tr w:rsidR="00324213" w:rsidRPr="001B07AB" w:rsidTr="001B07AB">
        <w:trPr>
          <w:trHeight w:val="16"/>
        </w:trPr>
        <w:tc>
          <w:tcPr>
            <w:tcW w:w="701"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jc w:val="center"/>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iCs/>
                <w:color w:val="000000"/>
                <w:sz w:val="24"/>
                <w:szCs w:val="24"/>
                <w:lang w:eastAsia="es-ES"/>
              </w:rPr>
              <w:t>602100</w:t>
            </w:r>
          </w:p>
        </w:tc>
        <w:tc>
          <w:tcPr>
            <w:tcW w:w="4299"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iCs/>
                <w:color w:val="000000"/>
                <w:sz w:val="24"/>
                <w:szCs w:val="24"/>
                <w:lang w:eastAsia="es-ES"/>
              </w:rPr>
              <w:t>Emisión y retransmisión de televisión abierta.</w:t>
            </w:r>
          </w:p>
        </w:tc>
      </w:tr>
      <w:tr w:rsidR="00324213" w:rsidRPr="001B07AB" w:rsidTr="001B07AB">
        <w:trPr>
          <w:trHeight w:val="16"/>
        </w:trPr>
        <w:tc>
          <w:tcPr>
            <w:tcW w:w="701"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jc w:val="center"/>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iCs/>
                <w:color w:val="000000"/>
                <w:sz w:val="24"/>
                <w:szCs w:val="24"/>
                <w:lang w:eastAsia="es-ES"/>
              </w:rPr>
              <w:t>602200</w:t>
            </w:r>
          </w:p>
        </w:tc>
        <w:tc>
          <w:tcPr>
            <w:tcW w:w="4299"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iCs/>
                <w:color w:val="000000"/>
                <w:sz w:val="24"/>
                <w:szCs w:val="24"/>
                <w:lang w:eastAsia="es-ES"/>
              </w:rPr>
              <w:t>Operadores de televisión por suscripción.</w:t>
            </w:r>
          </w:p>
        </w:tc>
      </w:tr>
      <w:tr w:rsidR="00324213" w:rsidRPr="001B07AB" w:rsidTr="001B07AB">
        <w:trPr>
          <w:trHeight w:val="16"/>
        </w:trPr>
        <w:tc>
          <w:tcPr>
            <w:tcW w:w="701"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jc w:val="center"/>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iCs/>
                <w:color w:val="000000"/>
                <w:sz w:val="24"/>
                <w:szCs w:val="24"/>
                <w:lang w:eastAsia="es-ES"/>
              </w:rPr>
              <w:t>602310</w:t>
            </w:r>
          </w:p>
        </w:tc>
        <w:tc>
          <w:tcPr>
            <w:tcW w:w="4299"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iCs/>
                <w:color w:val="000000"/>
                <w:sz w:val="24"/>
                <w:szCs w:val="24"/>
                <w:lang w:eastAsia="es-ES"/>
              </w:rPr>
              <w:t>Emisión de señales de televisión por suscripción.</w:t>
            </w:r>
          </w:p>
        </w:tc>
      </w:tr>
      <w:tr w:rsidR="00324213" w:rsidRPr="001B07AB" w:rsidTr="001B07AB">
        <w:trPr>
          <w:trHeight w:val="16"/>
        </w:trPr>
        <w:tc>
          <w:tcPr>
            <w:tcW w:w="701"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jc w:val="center"/>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iCs/>
                <w:color w:val="000000"/>
                <w:sz w:val="24"/>
                <w:szCs w:val="24"/>
                <w:lang w:eastAsia="es-ES"/>
              </w:rPr>
              <w:lastRenderedPageBreak/>
              <w:t>602900</w:t>
            </w:r>
          </w:p>
        </w:tc>
        <w:tc>
          <w:tcPr>
            <w:tcW w:w="4299"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iCs/>
                <w:color w:val="000000"/>
                <w:sz w:val="24"/>
                <w:szCs w:val="24"/>
                <w:lang w:eastAsia="es-ES"/>
              </w:rPr>
              <w:t>Servicios de televisión </w:t>
            </w:r>
            <w:proofErr w:type="spellStart"/>
            <w:r w:rsidRPr="001B07AB">
              <w:rPr>
                <w:rFonts w:ascii="Times New Roman" w:eastAsia="Times New Roman" w:hAnsi="Times New Roman" w:cs="Times New Roman"/>
                <w:iCs/>
                <w:color w:val="000000"/>
                <w:sz w:val="24"/>
                <w:szCs w:val="24"/>
                <w:lang w:eastAsia="es-ES"/>
              </w:rPr>
              <w:t>n.c.p</w:t>
            </w:r>
            <w:proofErr w:type="spellEnd"/>
          </w:p>
        </w:tc>
      </w:tr>
      <w:tr w:rsidR="00324213" w:rsidRPr="001B07AB" w:rsidTr="001B07AB">
        <w:trPr>
          <w:trHeight w:val="16"/>
        </w:trPr>
        <w:tc>
          <w:tcPr>
            <w:tcW w:w="701"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jc w:val="center"/>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iCs/>
                <w:color w:val="000000"/>
                <w:sz w:val="24"/>
                <w:szCs w:val="24"/>
                <w:lang w:eastAsia="es-ES"/>
              </w:rPr>
              <w:t>611010</w:t>
            </w:r>
          </w:p>
        </w:tc>
        <w:tc>
          <w:tcPr>
            <w:tcW w:w="4299"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iCs/>
                <w:color w:val="000000"/>
                <w:sz w:val="24"/>
                <w:szCs w:val="24"/>
                <w:lang w:eastAsia="es-ES"/>
              </w:rPr>
              <w:t>Servicios de locutorios</w:t>
            </w:r>
          </w:p>
        </w:tc>
      </w:tr>
      <w:tr w:rsidR="00324213" w:rsidRPr="001B07AB" w:rsidTr="001B07AB">
        <w:trPr>
          <w:trHeight w:val="16"/>
        </w:trPr>
        <w:tc>
          <w:tcPr>
            <w:tcW w:w="701"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jc w:val="center"/>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iCs/>
                <w:color w:val="000000"/>
                <w:sz w:val="24"/>
                <w:szCs w:val="24"/>
                <w:lang w:eastAsia="es-ES"/>
              </w:rPr>
              <w:t>611090</w:t>
            </w:r>
          </w:p>
        </w:tc>
        <w:tc>
          <w:tcPr>
            <w:tcW w:w="4299"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iCs/>
                <w:color w:val="000000"/>
                <w:sz w:val="24"/>
                <w:szCs w:val="24"/>
                <w:lang w:eastAsia="es-ES"/>
              </w:rPr>
              <w:t>Servicios de telefonía fija, excepto locutorios</w:t>
            </w:r>
          </w:p>
        </w:tc>
      </w:tr>
      <w:tr w:rsidR="00324213" w:rsidRPr="001B07AB" w:rsidTr="001B07AB">
        <w:trPr>
          <w:trHeight w:val="16"/>
        </w:trPr>
        <w:tc>
          <w:tcPr>
            <w:tcW w:w="701"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jc w:val="center"/>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iCs/>
                <w:color w:val="000000"/>
                <w:sz w:val="24"/>
                <w:szCs w:val="24"/>
                <w:lang w:eastAsia="es-ES"/>
              </w:rPr>
              <w:t>613000</w:t>
            </w:r>
          </w:p>
        </w:tc>
        <w:tc>
          <w:tcPr>
            <w:tcW w:w="4299"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iCs/>
                <w:color w:val="000000"/>
                <w:sz w:val="24"/>
                <w:szCs w:val="24"/>
                <w:lang w:eastAsia="es-ES"/>
              </w:rPr>
              <w:t>Servicios de telecomunicaciones vía satélite, excepto servicios de transmisión de televisión</w:t>
            </w:r>
          </w:p>
        </w:tc>
      </w:tr>
      <w:tr w:rsidR="00324213" w:rsidRPr="001B07AB" w:rsidTr="001B07AB">
        <w:trPr>
          <w:trHeight w:val="16"/>
        </w:trPr>
        <w:tc>
          <w:tcPr>
            <w:tcW w:w="701"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jc w:val="center"/>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iCs/>
                <w:color w:val="000000"/>
                <w:sz w:val="24"/>
                <w:szCs w:val="24"/>
                <w:lang w:eastAsia="es-ES"/>
              </w:rPr>
              <w:t>614010</w:t>
            </w:r>
          </w:p>
        </w:tc>
        <w:tc>
          <w:tcPr>
            <w:tcW w:w="4299"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iCs/>
                <w:color w:val="000000"/>
                <w:sz w:val="24"/>
                <w:szCs w:val="24"/>
                <w:lang w:eastAsia="es-ES"/>
              </w:rPr>
              <w:t>Servicios de proveedores de acceso a internet</w:t>
            </w:r>
          </w:p>
        </w:tc>
      </w:tr>
      <w:tr w:rsidR="00324213" w:rsidRPr="001B07AB" w:rsidTr="001B07AB">
        <w:trPr>
          <w:trHeight w:val="16"/>
        </w:trPr>
        <w:tc>
          <w:tcPr>
            <w:tcW w:w="701"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jc w:val="center"/>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iCs/>
                <w:color w:val="000000"/>
                <w:sz w:val="24"/>
                <w:szCs w:val="24"/>
                <w:lang w:eastAsia="es-ES"/>
              </w:rPr>
              <w:t>614090</w:t>
            </w:r>
          </w:p>
        </w:tc>
        <w:tc>
          <w:tcPr>
            <w:tcW w:w="4299"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iCs/>
                <w:color w:val="000000"/>
                <w:sz w:val="24"/>
                <w:szCs w:val="24"/>
                <w:lang w:eastAsia="es-ES"/>
              </w:rPr>
              <w:t>Servicios de telecomunicación vía internet </w:t>
            </w:r>
            <w:proofErr w:type="spellStart"/>
            <w:r w:rsidRPr="001B07AB">
              <w:rPr>
                <w:rFonts w:ascii="Times New Roman" w:eastAsia="Times New Roman" w:hAnsi="Times New Roman" w:cs="Times New Roman"/>
                <w:iCs/>
                <w:color w:val="000000"/>
                <w:sz w:val="24"/>
                <w:szCs w:val="24"/>
                <w:lang w:eastAsia="es-ES"/>
              </w:rPr>
              <w:t>n.c.p</w:t>
            </w:r>
            <w:proofErr w:type="spellEnd"/>
            <w:r w:rsidRPr="001B07AB">
              <w:rPr>
                <w:rFonts w:ascii="Times New Roman" w:eastAsia="Times New Roman" w:hAnsi="Times New Roman" w:cs="Times New Roman"/>
                <w:iCs/>
                <w:color w:val="000000"/>
                <w:sz w:val="24"/>
                <w:szCs w:val="24"/>
                <w:lang w:eastAsia="es-ES"/>
              </w:rPr>
              <w:t>.</w:t>
            </w:r>
          </w:p>
        </w:tc>
      </w:tr>
      <w:tr w:rsidR="00324213" w:rsidRPr="001B07AB" w:rsidTr="001B07AB">
        <w:trPr>
          <w:trHeight w:val="16"/>
        </w:trPr>
        <w:tc>
          <w:tcPr>
            <w:tcW w:w="701"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jc w:val="center"/>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iCs/>
                <w:color w:val="000000"/>
                <w:sz w:val="24"/>
                <w:szCs w:val="24"/>
                <w:lang w:eastAsia="es-ES"/>
              </w:rPr>
              <w:t>619009</w:t>
            </w:r>
          </w:p>
        </w:tc>
        <w:tc>
          <w:tcPr>
            <w:tcW w:w="4299"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iCs/>
                <w:color w:val="000000"/>
                <w:sz w:val="24"/>
                <w:szCs w:val="24"/>
                <w:lang w:eastAsia="es-ES"/>
              </w:rPr>
              <w:t>Servicios de telecomunicaciones </w:t>
            </w:r>
            <w:proofErr w:type="spellStart"/>
            <w:r w:rsidRPr="001B07AB">
              <w:rPr>
                <w:rFonts w:ascii="Times New Roman" w:eastAsia="Times New Roman" w:hAnsi="Times New Roman" w:cs="Times New Roman"/>
                <w:iCs/>
                <w:color w:val="000000"/>
                <w:sz w:val="24"/>
                <w:szCs w:val="24"/>
                <w:lang w:eastAsia="es-ES"/>
              </w:rPr>
              <w:t>n.c.p</w:t>
            </w:r>
            <w:proofErr w:type="spellEnd"/>
            <w:r w:rsidRPr="001B07AB">
              <w:rPr>
                <w:rFonts w:ascii="Times New Roman" w:eastAsia="Times New Roman" w:hAnsi="Times New Roman" w:cs="Times New Roman"/>
                <w:iCs/>
                <w:color w:val="000000"/>
                <w:sz w:val="24"/>
                <w:szCs w:val="24"/>
                <w:lang w:eastAsia="es-ES"/>
              </w:rPr>
              <w:t>.</w:t>
            </w:r>
          </w:p>
        </w:tc>
      </w:tr>
      <w:tr w:rsidR="00324213" w:rsidRPr="001B07AB" w:rsidTr="001B07AB">
        <w:trPr>
          <w:trHeight w:val="16"/>
        </w:trPr>
        <w:tc>
          <w:tcPr>
            <w:tcW w:w="701"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jc w:val="center"/>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iCs/>
                <w:color w:val="000000"/>
                <w:sz w:val="24"/>
                <w:szCs w:val="24"/>
                <w:lang w:eastAsia="es-ES"/>
              </w:rPr>
              <w:t>631111</w:t>
            </w:r>
          </w:p>
        </w:tc>
        <w:tc>
          <w:tcPr>
            <w:tcW w:w="4299"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iCs/>
                <w:color w:val="000000"/>
                <w:sz w:val="24"/>
                <w:szCs w:val="24"/>
                <w:lang w:eastAsia="es-ES"/>
              </w:rPr>
              <w:t>Servicios de procesamiento y validación de transacciones de </w:t>
            </w:r>
            <w:proofErr w:type="spellStart"/>
            <w:r w:rsidRPr="001B07AB">
              <w:rPr>
                <w:rFonts w:ascii="Times New Roman" w:eastAsia="Times New Roman" w:hAnsi="Times New Roman" w:cs="Times New Roman"/>
                <w:iCs/>
                <w:color w:val="000000"/>
                <w:sz w:val="24"/>
                <w:szCs w:val="24"/>
                <w:lang w:eastAsia="es-ES"/>
              </w:rPr>
              <w:t>criptoactivos</w:t>
            </w:r>
            <w:proofErr w:type="spellEnd"/>
            <w:r w:rsidRPr="001B07AB">
              <w:rPr>
                <w:rFonts w:ascii="Times New Roman" w:eastAsia="Times New Roman" w:hAnsi="Times New Roman" w:cs="Times New Roman"/>
                <w:iCs/>
                <w:color w:val="000000"/>
                <w:sz w:val="24"/>
                <w:szCs w:val="24"/>
                <w:lang w:eastAsia="es-ES"/>
              </w:rPr>
              <w:t> y/o </w:t>
            </w:r>
            <w:proofErr w:type="spellStart"/>
            <w:r w:rsidRPr="001B07AB">
              <w:rPr>
                <w:rFonts w:ascii="Times New Roman" w:eastAsia="Times New Roman" w:hAnsi="Times New Roman" w:cs="Times New Roman"/>
                <w:iCs/>
                <w:color w:val="000000"/>
                <w:sz w:val="24"/>
                <w:szCs w:val="24"/>
                <w:lang w:eastAsia="es-ES"/>
              </w:rPr>
              <w:t>criptomonedas</w:t>
            </w:r>
            <w:proofErr w:type="spellEnd"/>
            <w:r w:rsidRPr="001B07AB">
              <w:rPr>
                <w:rFonts w:ascii="Times New Roman" w:eastAsia="Times New Roman" w:hAnsi="Times New Roman" w:cs="Times New Roman"/>
                <w:iCs/>
                <w:color w:val="000000"/>
                <w:sz w:val="24"/>
                <w:szCs w:val="24"/>
                <w:lang w:eastAsia="es-ES"/>
              </w:rPr>
              <w:t> (“minería de </w:t>
            </w:r>
            <w:proofErr w:type="spellStart"/>
            <w:r w:rsidRPr="001B07AB">
              <w:rPr>
                <w:rFonts w:ascii="Times New Roman" w:eastAsia="Times New Roman" w:hAnsi="Times New Roman" w:cs="Times New Roman"/>
                <w:iCs/>
                <w:color w:val="000000"/>
                <w:sz w:val="24"/>
                <w:szCs w:val="24"/>
                <w:lang w:eastAsia="es-ES"/>
              </w:rPr>
              <w:t>criptoactivos</w:t>
            </w:r>
            <w:proofErr w:type="spellEnd"/>
            <w:r w:rsidRPr="001B07AB">
              <w:rPr>
                <w:rFonts w:ascii="Times New Roman" w:eastAsia="Times New Roman" w:hAnsi="Times New Roman" w:cs="Times New Roman"/>
                <w:iCs/>
                <w:color w:val="000000"/>
                <w:sz w:val="24"/>
                <w:szCs w:val="24"/>
                <w:lang w:eastAsia="es-ES"/>
              </w:rPr>
              <w:t> y/o </w:t>
            </w:r>
            <w:proofErr w:type="spellStart"/>
            <w:r w:rsidRPr="001B07AB">
              <w:rPr>
                <w:rFonts w:ascii="Times New Roman" w:eastAsia="Times New Roman" w:hAnsi="Times New Roman" w:cs="Times New Roman"/>
                <w:iCs/>
                <w:color w:val="000000"/>
                <w:sz w:val="24"/>
                <w:szCs w:val="24"/>
                <w:lang w:eastAsia="es-ES"/>
              </w:rPr>
              <w:t>criptomonedas</w:t>
            </w:r>
            <w:proofErr w:type="spellEnd"/>
            <w:r w:rsidRPr="001B07AB">
              <w:rPr>
                <w:rFonts w:ascii="Times New Roman" w:eastAsia="Times New Roman" w:hAnsi="Times New Roman" w:cs="Times New Roman"/>
                <w:iCs/>
                <w:color w:val="000000"/>
                <w:sz w:val="24"/>
                <w:szCs w:val="24"/>
                <w:lang w:eastAsia="es-ES"/>
              </w:rPr>
              <w:t>”) por cuenta propia, en forma colaborativa o bajo cualquier otra modalidad</w:t>
            </w:r>
          </w:p>
        </w:tc>
      </w:tr>
      <w:tr w:rsidR="00324213" w:rsidRPr="001B07AB" w:rsidTr="001B07AB">
        <w:trPr>
          <w:trHeight w:val="16"/>
        </w:trPr>
        <w:tc>
          <w:tcPr>
            <w:tcW w:w="701"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jc w:val="center"/>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color w:val="000000"/>
                <w:sz w:val="24"/>
                <w:szCs w:val="24"/>
                <w:lang w:eastAsia="es-ES"/>
              </w:rPr>
              <w:t>631191</w:t>
            </w:r>
          </w:p>
        </w:tc>
        <w:tc>
          <w:tcPr>
            <w:tcW w:w="4299"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color w:val="000000"/>
                <w:sz w:val="24"/>
                <w:szCs w:val="24"/>
                <w:lang w:eastAsia="es-ES"/>
              </w:rPr>
              <w:t>Servicio por uso de plataformas digitales para la comercialización de bienes y servicios</w:t>
            </w:r>
          </w:p>
        </w:tc>
      </w:tr>
      <w:tr w:rsidR="00324213" w:rsidRPr="001B07AB" w:rsidTr="001B07AB">
        <w:trPr>
          <w:trHeight w:val="16"/>
        </w:trPr>
        <w:tc>
          <w:tcPr>
            <w:tcW w:w="701"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jc w:val="center"/>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color w:val="000000"/>
                <w:sz w:val="24"/>
                <w:szCs w:val="24"/>
                <w:lang w:eastAsia="es-ES"/>
              </w:rPr>
              <w:t>681010</w:t>
            </w:r>
          </w:p>
        </w:tc>
        <w:tc>
          <w:tcPr>
            <w:tcW w:w="4299"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color w:val="000000"/>
                <w:sz w:val="24"/>
                <w:szCs w:val="24"/>
                <w:lang w:eastAsia="es-ES"/>
              </w:rPr>
              <w:t>Servicios de alquiler y explotación de inmuebles para fiestas, convenciones y otros eventos similares.</w:t>
            </w:r>
          </w:p>
        </w:tc>
      </w:tr>
      <w:tr w:rsidR="00324213" w:rsidRPr="001B07AB" w:rsidTr="001B07AB">
        <w:trPr>
          <w:trHeight w:val="16"/>
        </w:trPr>
        <w:tc>
          <w:tcPr>
            <w:tcW w:w="701"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jc w:val="center"/>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color w:val="000000"/>
                <w:sz w:val="24"/>
                <w:szCs w:val="24"/>
                <w:lang w:eastAsia="es-ES"/>
              </w:rPr>
              <w:t>681020</w:t>
            </w:r>
          </w:p>
        </w:tc>
        <w:tc>
          <w:tcPr>
            <w:tcW w:w="4299"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color w:val="000000"/>
                <w:sz w:val="24"/>
                <w:szCs w:val="24"/>
                <w:lang w:eastAsia="es-ES"/>
              </w:rPr>
              <w:t>Servicios de alquiler de consultorios médicos</w:t>
            </w:r>
          </w:p>
        </w:tc>
      </w:tr>
      <w:tr w:rsidR="00324213" w:rsidRPr="001B07AB" w:rsidTr="001B07AB">
        <w:trPr>
          <w:trHeight w:val="16"/>
        </w:trPr>
        <w:tc>
          <w:tcPr>
            <w:tcW w:w="701"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jc w:val="center"/>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color w:val="000000"/>
                <w:sz w:val="24"/>
                <w:szCs w:val="24"/>
                <w:lang w:eastAsia="es-ES"/>
              </w:rPr>
              <w:t>681097</w:t>
            </w:r>
          </w:p>
        </w:tc>
        <w:tc>
          <w:tcPr>
            <w:tcW w:w="4299"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color w:val="000000"/>
                <w:sz w:val="24"/>
                <w:szCs w:val="24"/>
                <w:lang w:eastAsia="es-ES"/>
              </w:rPr>
              <w:t xml:space="preserve">Servicios inmobiliarios para uso agropecuario por cuenta propia, con bienes propios o arrendados </w:t>
            </w:r>
            <w:proofErr w:type="spellStart"/>
            <w:r w:rsidRPr="001B07AB">
              <w:rPr>
                <w:rFonts w:ascii="Times New Roman" w:eastAsia="Times New Roman" w:hAnsi="Times New Roman" w:cs="Times New Roman"/>
                <w:color w:val="000000"/>
                <w:sz w:val="24"/>
                <w:szCs w:val="24"/>
                <w:lang w:eastAsia="es-ES"/>
              </w:rPr>
              <w:t>n.c.p</w:t>
            </w:r>
            <w:proofErr w:type="spellEnd"/>
            <w:r w:rsidRPr="001B07AB">
              <w:rPr>
                <w:rFonts w:ascii="Times New Roman" w:eastAsia="Times New Roman" w:hAnsi="Times New Roman" w:cs="Times New Roman"/>
                <w:color w:val="000000"/>
                <w:sz w:val="24"/>
                <w:szCs w:val="24"/>
                <w:lang w:eastAsia="es-ES"/>
              </w:rPr>
              <w:t>.</w:t>
            </w:r>
          </w:p>
        </w:tc>
      </w:tr>
      <w:tr w:rsidR="00324213" w:rsidRPr="001B07AB" w:rsidTr="001B07AB">
        <w:trPr>
          <w:trHeight w:val="16"/>
        </w:trPr>
        <w:tc>
          <w:tcPr>
            <w:tcW w:w="701"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jc w:val="center"/>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color w:val="000000"/>
                <w:sz w:val="24"/>
                <w:szCs w:val="24"/>
                <w:lang w:eastAsia="es-ES"/>
              </w:rPr>
              <w:t>681098</w:t>
            </w:r>
          </w:p>
        </w:tc>
        <w:tc>
          <w:tcPr>
            <w:tcW w:w="4299"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color w:val="000000"/>
                <w:sz w:val="24"/>
                <w:szCs w:val="24"/>
                <w:lang w:eastAsia="es-ES"/>
              </w:rPr>
              <w:t xml:space="preserve">Servicios inmobiliarios realizados por cuenta propia, con bienes urbanos propios o arrendados </w:t>
            </w:r>
            <w:proofErr w:type="spellStart"/>
            <w:r w:rsidRPr="001B07AB">
              <w:rPr>
                <w:rFonts w:ascii="Times New Roman" w:eastAsia="Times New Roman" w:hAnsi="Times New Roman" w:cs="Times New Roman"/>
                <w:color w:val="000000"/>
                <w:sz w:val="24"/>
                <w:szCs w:val="24"/>
                <w:lang w:eastAsia="es-ES"/>
              </w:rPr>
              <w:t>n.c.p</w:t>
            </w:r>
            <w:proofErr w:type="spellEnd"/>
            <w:r w:rsidRPr="001B07AB">
              <w:rPr>
                <w:rFonts w:ascii="Times New Roman" w:eastAsia="Times New Roman" w:hAnsi="Times New Roman" w:cs="Times New Roman"/>
                <w:color w:val="000000"/>
                <w:sz w:val="24"/>
                <w:szCs w:val="24"/>
                <w:lang w:eastAsia="es-ES"/>
              </w:rPr>
              <w:t>.</w:t>
            </w:r>
          </w:p>
        </w:tc>
      </w:tr>
      <w:tr w:rsidR="00324213" w:rsidRPr="001B07AB" w:rsidTr="001B07AB">
        <w:trPr>
          <w:trHeight w:val="16"/>
        </w:trPr>
        <w:tc>
          <w:tcPr>
            <w:tcW w:w="701"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jc w:val="center"/>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color w:val="000000"/>
                <w:sz w:val="24"/>
                <w:szCs w:val="24"/>
                <w:lang w:eastAsia="es-ES"/>
              </w:rPr>
              <w:t>681099</w:t>
            </w:r>
          </w:p>
        </w:tc>
        <w:tc>
          <w:tcPr>
            <w:tcW w:w="4299"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color w:val="000000"/>
                <w:sz w:val="24"/>
                <w:szCs w:val="24"/>
                <w:lang w:eastAsia="es-ES"/>
              </w:rPr>
              <w:t xml:space="preserve">Servicios inmobiliarios realizados por cuenta propia, con bienes rurales propios o arrendados </w:t>
            </w:r>
            <w:proofErr w:type="spellStart"/>
            <w:r w:rsidRPr="001B07AB">
              <w:rPr>
                <w:rFonts w:ascii="Times New Roman" w:eastAsia="Times New Roman" w:hAnsi="Times New Roman" w:cs="Times New Roman"/>
                <w:color w:val="000000"/>
                <w:sz w:val="24"/>
                <w:szCs w:val="24"/>
                <w:lang w:eastAsia="es-ES"/>
              </w:rPr>
              <w:t>n.c.p</w:t>
            </w:r>
            <w:proofErr w:type="spellEnd"/>
            <w:r w:rsidRPr="001B07AB">
              <w:rPr>
                <w:rFonts w:ascii="Times New Roman" w:eastAsia="Times New Roman" w:hAnsi="Times New Roman" w:cs="Times New Roman"/>
                <w:color w:val="000000"/>
                <w:sz w:val="24"/>
                <w:szCs w:val="24"/>
                <w:lang w:eastAsia="es-ES"/>
              </w:rPr>
              <w:t>.</w:t>
            </w:r>
          </w:p>
        </w:tc>
      </w:tr>
      <w:tr w:rsidR="00324213" w:rsidRPr="001B07AB" w:rsidTr="001B07AB">
        <w:trPr>
          <w:trHeight w:val="16"/>
        </w:trPr>
        <w:tc>
          <w:tcPr>
            <w:tcW w:w="701"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jc w:val="center"/>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color w:val="000000"/>
                <w:sz w:val="24"/>
                <w:szCs w:val="24"/>
                <w:lang w:eastAsia="es-ES"/>
              </w:rPr>
              <w:t>682010</w:t>
            </w:r>
          </w:p>
        </w:tc>
        <w:tc>
          <w:tcPr>
            <w:tcW w:w="4299"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color w:val="000000"/>
                <w:sz w:val="24"/>
                <w:szCs w:val="24"/>
                <w:lang w:eastAsia="es-ES"/>
              </w:rPr>
              <w:t>Servicios de administración de consorcios de edificios</w:t>
            </w:r>
          </w:p>
        </w:tc>
      </w:tr>
      <w:tr w:rsidR="00324213" w:rsidRPr="001B07AB" w:rsidTr="001B07AB">
        <w:trPr>
          <w:trHeight w:val="16"/>
        </w:trPr>
        <w:tc>
          <w:tcPr>
            <w:tcW w:w="701"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jc w:val="center"/>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color w:val="000000"/>
                <w:sz w:val="24"/>
                <w:szCs w:val="24"/>
                <w:lang w:eastAsia="es-ES"/>
              </w:rPr>
              <w:t>682091</w:t>
            </w:r>
          </w:p>
        </w:tc>
        <w:tc>
          <w:tcPr>
            <w:tcW w:w="4299"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1B07AB" w:rsidRDefault="00324213" w:rsidP="00324213">
            <w:pPr>
              <w:spacing w:after="0" w:line="16" w:lineRule="atLeast"/>
              <w:ind w:left="112" w:right="112"/>
              <w:rPr>
                <w:rFonts w:ascii="Times New Roman" w:eastAsia="Times New Roman" w:hAnsi="Times New Roman" w:cs="Times New Roman"/>
                <w:color w:val="000000"/>
                <w:sz w:val="24"/>
                <w:szCs w:val="24"/>
                <w:lang w:eastAsia="es-ES"/>
              </w:rPr>
            </w:pPr>
            <w:r w:rsidRPr="001B07AB">
              <w:rPr>
                <w:rFonts w:ascii="Times New Roman" w:eastAsia="Times New Roman" w:hAnsi="Times New Roman" w:cs="Times New Roman"/>
                <w:color w:val="000000"/>
                <w:sz w:val="24"/>
                <w:szCs w:val="24"/>
                <w:lang w:eastAsia="es-ES"/>
              </w:rPr>
              <w:t>Servicios prestados por inmobiliarias</w:t>
            </w:r>
          </w:p>
        </w:tc>
      </w:tr>
      <w:tr w:rsidR="00324213" w:rsidRPr="009B7ED3" w:rsidTr="001B07AB">
        <w:trPr>
          <w:trHeight w:val="16"/>
        </w:trPr>
        <w:tc>
          <w:tcPr>
            <w:tcW w:w="701"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9B7ED3" w:rsidRDefault="00324213" w:rsidP="00324213">
            <w:pPr>
              <w:spacing w:after="0" w:line="16" w:lineRule="atLeast"/>
              <w:ind w:left="112" w:right="112"/>
              <w:jc w:val="center"/>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682099</w:t>
            </w:r>
          </w:p>
        </w:tc>
        <w:tc>
          <w:tcPr>
            <w:tcW w:w="4299"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9B7ED3" w:rsidRDefault="00324213" w:rsidP="00324213">
            <w:pPr>
              <w:spacing w:after="0" w:line="1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Servicios inmobiliarios realizados a cambio de una retribución o por contrata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16"/>
        </w:trPr>
        <w:tc>
          <w:tcPr>
            <w:tcW w:w="701"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9B7ED3" w:rsidRDefault="00324213" w:rsidP="00324213">
            <w:pPr>
              <w:spacing w:after="0" w:line="16" w:lineRule="atLeast"/>
              <w:ind w:left="112" w:right="112"/>
              <w:jc w:val="center"/>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773091</w:t>
            </w:r>
          </w:p>
        </w:tc>
        <w:tc>
          <w:tcPr>
            <w:tcW w:w="4299" w:type="pct"/>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hideMark/>
          </w:tcPr>
          <w:p w:rsidR="00324213" w:rsidRPr="009B7ED3" w:rsidRDefault="00324213" w:rsidP="00324213">
            <w:pPr>
              <w:spacing w:after="0" w:line="1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Alquiler de máquinas de juego que funcionan con monedas o fichas.</w:t>
            </w:r>
          </w:p>
        </w:tc>
      </w:tr>
    </w:tbl>
    <w:p w:rsidR="00324213" w:rsidRPr="009B7ED3" w:rsidRDefault="00324213" w:rsidP="00324213">
      <w:pPr>
        <w:spacing w:after="0"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w:t>
      </w:r>
    </w:p>
    <w:p w:rsidR="00324213" w:rsidRPr="009B7ED3" w:rsidRDefault="00324213" w:rsidP="00324213">
      <w:pPr>
        <w:spacing w:after="0" w:line="240" w:lineRule="auto"/>
        <w:ind w:left="288" w:right="112"/>
        <w:jc w:val="both"/>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b/>
          <w:bCs/>
          <w:color w:val="000000"/>
          <w:sz w:val="24"/>
          <w:szCs w:val="24"/>
          <w:lang w:eastAsia="es-ES"/>
        </w:rPr>
        <w:t>Q) Cinco con cinco por ciento (5,5%)</w:t>
      </w:r>
    </w:p>
    <w:p w:rsidR="00324213" w:rsidRPr="009B7ED3" w:rsidRDefault="00324213" w:rsidP="00324213">
      <w:pPr>
        <w:spacing w:before="112" w:after="112"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198"/>
        <w:gridCol w:w="7434"/>
      </w:tblGrid>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651111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seguros de salud.</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651120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seguros de vida.</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651130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seguros personales excepto los de salud y de vida.</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651210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aseguradoras de riesgos del trabajo (ART)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651220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seguros patrimoniales excepto los de las aseguradoras de riesgos del trabajo (ART)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652000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Reaseguros.</w:t>
            </w:r>
          </w:p>
        </w:tc>
      </w:tr>
    </w:tbl>
    <w:p w:rsidR="00324213" w:rsidRDefault="00324213" w:rsidP="00324213">
      <w:pPr>
        <w:spacing w:before="112" w:after="112"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w:t>
      </w:r>
    </w:p>
    <w:p w:rsidR="001B07AB" w:rsidRDefault="001B07AB" w:rsidP="00324213">
      <w:pPr>
        <w:spacing w:before="112" w:after="112" w:line="240" w:lineRule="auto"/>
        <w:ind w:left="112" w:right="112"/>
        <w:rPr>
          <w:rFonts w:ascii="Times New Roman" w:eastAsia="Times New Roman" w:hAnsi="Times New Roman" w:cs="Times New Roman"/>
          <w:color w:val="000000"/>
          <w:sz w:val="24"/>
          <w:szCs w:val="24"/>
          <w:lang w:eastAsia="es-ES"/>
        </w:rPr>
      </w:pPr>
    </w:p>
    <w:p w:rsidR="001B07AB" w:rsidRDefault="001B07AB" w:rsidP="00324213">
      <w:pPr>
        <w:spacing w:before="112" w:after="112" w:line="240" w:lineRule="auto"/>
        <w:ind w:left="112" w:right="112"/>
        <w:rPr>
          <w:rFonts w:ascii="Times New Roman" w:eastAsia="Times New Roman" w:hAnsi="Times New Roman" w:cs="Times New Roman"/>
          <w:color w:val="000000"/>
          <w:sz w:val="24"/>
          <w:szCs w:val="24"/>
          <w:lang w:eastAsia="es-ES"/>
        </w:rPr>
      </w:pPr>
    </w:p>
    <w:p w:rsidR="001B07AB" w:rsidRDefault="001B07AB" w:rsidP="00324213">
      <w:pPr>
        <w:spacing w:before="112" w:after="112" w:line="240" w:lineRule="auto"/>
        <w:ind w:left="112" w:right="112"/>
        <w:rPr>
          <w:rFonts w:ascii="Times New Roman" w:eastAsia="Times New Roman" w:hAnsi="Times New Roman" w:cs="Times New Roman"/>
          <w:color w:val="000000"/>
          <w:sz w:val="24"/>
          <w:szCs w:val="24"/>
          <w:lang w:eastAsia="es-ES"/>
        </w:rPr>
      </w:pPr>
    </w:p>
    <w:p w:rsidR="001B07AB" w:rsidRDefault="001B07AB" w:rsidP="00324213">
      <w:pPr>
        <w:spacing w:before="112" w:after="112" w:line="240" w:lineRule="auto"/>
        <w:ind w:left="112" w:right="112"/>
        <w:rPr>
          <w:rFonts w:ascii="Times New Roman" w:eastAsia="Times New Roman" w:hAnsi="Times New Roman" w:cs="Times New Roman"/>
          <w:color w:val="000000"/>
          <w:sz w:val="24"/>
          <w:szCs w:val="24"/>
          <w:lang w:eastAsia="es-ES"/>
        </w:rPr>
      </w:pPr>
    </w:p>
    <w:p w:rsidR="001B07AB" w:rsidRPr="009B7ED3" w:rsidRDefault="001B07AB" w:rsidP="00324213">
      <w:pPr>
        <w:spacing w:before="112" w:after="112" w:line="240" w:lineRule="auto"/>
        <w:ind w:left="112" w:right="112"/>
        <w:rPr>
          <w:rFonts w:ascii="Times New Roman" w:eastAsia="Times New Roman" w:hAnsi="Times New Roman" w:cs="Times New Roman"/>
          <w:color w:val="000000"/>
          <w:sz w:val="24"/>
          <w:szCs w:val="24"/>
          <w:lang w:eastAsia="es-ES"/>
        </w:rPr>
      </w:pPr>
    </w:p>
    <w:p w:rsidR="00324213" w:rsidRPr="009B7ED3" w:rsidRDefault="00324213" w:rsidP="00324213">
      <w:pPr>
        <w:spacing w:after="0" w:line="240" w:lineRule="auto"/>
        <w:ind w:left="288" w:right="112"/>
        <w:jc w:val="both"/>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b/>
          <w:bCs/>
          <w:color w:val="000000"/>
          <w:sz w:val="24"/>
          <w:szCs w:val="24"/>
          <w:lang w:eastAsia="es-ES"/>
        </w:rPr>
        <w:t>R) Seis por ciento (6%)</w:t>
      </w:r>
    </w:p>
    <w:p w:rsidR="00324213" w:rsidRPr="009B7ED3" w:rsidRDefault="00324213" w:rsidP="00324213">
      <w:pPr>
        <w:spacing w:before="112" w:after="112"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198"/>
        <w:gridCol w:w="7434"/>
      </w:tblGrid>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32"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461021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32"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en comisión o consignación de ganado bovino en pie</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32"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461022</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32"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en comisión o consignación de ganado en pie excepto bovino</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32"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461029</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32"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Venta al por mayor en comisión o consignación de productos pecuarios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32"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524120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32"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playas de estacionamiento y garajes</w:t>
            </w:r>
          </w:p>
        </w:tc>
      </w:tr>
    </w:tbl>
    <w:p w:rsidR="00324213" w:rsidRPr="009B7ED3" w:rsidRDefault="00324213" w:rsidP="00324213">
      <w:pPr>
        <w:spacing w:before="112" w:after="112"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w:t>
      </w:r>
    </w:p>
    <w:p w:rsidR="00324213" w:rsidRPr="009B7ED3" w:rsidRDefault="00324213" w:rsidP="00324213">
      <w:pPr>
        <w:spacing w:after="0" w:line="240" w:lineRule="auto"/>
        <w:ind w:left="288" w:right="112"/>
        <w:jc w:val="both"/>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b/>
          <w:bCs/>
          <w:color w:val="000000"/>
          <w:sz w:val="24"/>
          <w:szCs w:val="24"/>
          <w:lang w:eastAsia="es-ES"/>
        </w:rPr>
        <w:t>S) Seis con cinco por ciento (6,5%)</w:t>
      </w:r>
    </w:p>
    <w:p w:rsidR="00324213" w:rsidRPr="009B7ED3" w:rsidRDefault="00324213" w:rsidP="00324213">
      <w:pPr>
        <w:spacing w:after="0"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490"/>
        <w:gridCol w:w="7142"/>
      </w:tblGrid>
      <w:tr w:rsidR="00324213" w:rsidRPr="009B7ED3" w:rsidTr="00164073">
        <w:trPr>
          <w:trHeight w:val="96"/>
        </w:trPr>
        <w:tc>
          <w:tcPr>
            <w:tcW w:w="86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612000</w:t>
            </w:r>
          </w:p>
        </w:tc>
        <w:tc>
          <w:tcPr>
            <w:tcW w:w="413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telefonía móvil.</w:t>
            </w:r>
          </w:p>
        </w:tc>
      </w:tr>
      <w:tr w:rsidR="00324213" w:rsidRPr="009B7ED3" w:rsidTr="00164073">
        <w:trPr>
          <w:trHeight w:val="96"/>
        </w:trPr>
        <w:tc>
          <w:tcPr>
            <w:tcW w:w="863"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619001</w:t>
            </w:r>
          </w:p>
        </w:tc>
        <w:tc>
          <w:tcPr>
            <w:tcW w:w="4137"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radioeléctricos de concentración de enlaces</w:t>
            </w:r>
          </w:p>
        </w:tc>
      </w:tr>
    </w:tbl>
    <w:p w:rsidR="00324213" w:rsidRPr="009B7ED3" w:rsidRDefault="00324213" w:rsidP="00324213">
      <w:pPr>
        <w:spacing w:before="112" w:after="112"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w:t>
      </w:r>
    </w:p>
    <w:p w:rsidR="00324213" w:rsidRPr="009B7ED3" w:rsidRDefault="00324213" w:rsidP="00324213">
      <w:pPr>
        <w:spacing w:after="0" w:line="240" w:lineRule="auto"/>
        <w:ind w:left="288" w:right="112"/>
        <w:jc w:val="both"/>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b/>
          <w:bCs/>
          <w:color w:val="000000"/>
          <w:sz w:val="24"/>
          <w:szCs w:val="24"/>
          <w:lang w:eastAsia="es-ES"/>
        </w:rPr>
        <w:t>T) Siete por ciento (7%)</w:t>
      </w:r>
    </w:p>
    <w:p w:rsidR="00324213" w:rsidRPr="009B7ED3" w:rsidRDefault="00324213" w:rsidP="00324213">
      <w:pPr>
        <w:spacing w:before="112" w:after="112"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616"/>
        <w:gridCol w:w="7016"/>
      </w:tblGrid>
      <w:tr w:rsidR="00324213" w:rsidRPr="009B7ED3" w:rsidTr="00164073">
        <w:trPr>
          <w:trHeight w:val="96"/>
        </w:trPr>
        <w:tc>
          <w:tcPr>
            <w:tcW w:w="93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662020</w:t>
            </w:r>
          </w:p>
        </w:tc>
        <w:tc>
          <w:tcPr>
            <w:tcW w:w="406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productores y asesores de seguros</w:t>
            </w:r>
          </w:p>
        </w:tc>
      </w:tr>
    </w:tbl>
    <w:p w:rsidR="00324213" w:rsidRPr="009B7ED3" w:rsidRDefault="00324213" w:rsidP="00324213">
      <w:pPr>
        <w:spacing w:before="112" w:after="112"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w:t>
      </w:r>
    </w:p>
    <w:p w:rsidR="00324213" w:rsidRPr="009B7ED3" w:rsidRDefault="00324213" w:rsidP="00324213">
      <w:pPr>
        <w:spacing w:after="0" w:line="240" w:lineRule="auto"/>
        <w:ind w:left="288" w:right="112"/>
        <w:jc w:val="both"/>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b/>
          <w:bCs/>
          <w:color w:val="000000"/>
          <w:sz w:val="24"/>
          <w:szCs w:val="24"/>
          <w:lang w:eastAsia="es-ES"/>
        </w:rPr>
        <w:t>U) Ocho por ciento (8%)</w:t>
      </w:r>
    </w:p>
    <w:p w:rsidR="00324213" w:rsidRPr="009B7ED3" w:rsidRDefault="00324213" w:rsidP="00324213">
      <w:pPr>
        <w:spacing w:before="112" w:after="112"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340"/>
        <w:gridCol w:w="7292"/>
      </w:tblGrid>
      <w:tr w:rsidR="00324213" w:rsidRPr="009B7ED3" w:rsidTr="001B07AB">
        <w:trPr>
          <w:trHeight w:val="96"/>
        </w:trPr>
        <w:tc>
          <w:tcPr>
            <w:tcW w:w="77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351310</w:t>
            </w:r>
          </w:p>
        </w:tc>
        <w:tc>
          <w:tcPr>
            <w:tcW w:w="422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Comercio mayorista de energía eléctrica</w:t>
            </w:r>
          </w:p>
        </w:tc>
      </w:tr>
      <w:tr w:rsidR="00324213" w:rsidRPr="009B7ED3" w:rsidTr="001B07AB">
        <w:trPr>
          <w:trHeight w:val="96"/>
        </w:trPr>
        <w:tc>
          <w:tcPr>
            <w:tcW w:w="77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451112</w:t>
            </w:r>
          </w:p>
        </w:tc>
        <w:tc>
          <w:tcPr>
            <w:tcW w:w="422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en comisión de autos, camionetas y utilitarios, nuevos</w:t>
            </w:r>
          </w:p>
        </w:tc>
      </w:tr>
      <w:tr w:rsidR="00324213" w:rsidRPr="009B7ED3" w:rsidTr="001B07AB">
        <w:trPr>
          <w:trHeight w:val="96"/>
        </w:trPr>
        <w:tc>
          <w:tcPr>
            <w:tcW w:w="77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451192</w:t>
            </w:r>
          </w:p>
        </w:tc>
        <w:tc>
          <w:tcPr>
            <w:tcW w:w="422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Venta en comisión de vehículos automotores, nuevos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77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451212</w:t>
            </w:r>
          </w:p>
        </w:tc>
        <w:tc>
          <w:tcPr>
            <w:tcW w:w="422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en comisión de autos, camionetas y utilitarios usados</w:t>
            </w:r>
          </w:p>
        </w:tc>
      </w:tr>
      <w:tr w:rsidR="00324213" w:rsidRPr="009B7ED3" w:rsidTr="001B07AB">
        <w:trPr>
          <w:trHeight w:val="96"/>
        </w:trPr>
        <w:tc>
          <w:tcPr>
            <w:tcW w:w="77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451292</w:t>
            </w:r>
          </w:p>
        </w:tc>
        <w:tc>
          <w:tcPr>
            <w:tcW w:w="422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Venta en comisión de vehículos automotores usados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77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454012</w:t>
            </w:r>
          </w:p>
        </w:tc>
        <w:tc>
          <w:tcPr>
            <w:tcW w:w="422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en comisión de motocicletas y de sus partes, piezas y accesorios</w:t>
            </w:r>
          </w:p>
        </w:tc>
      </w:tr>
      <w:tr w:rsidR="00324213" w:rsidRPr="009B7ED3" w:rsidTr="001B07AB">
        <w:trPr>
          <w:trHeight w:val="96"/>
        </w:trPr>
        <w:tc>
          <w:tcPr>
            <w:tcW w:w="77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461031</w:t>
            </w:r>
          </w:p>
        </w:tc>
        <w:tc>
          <w:tcPr>
            <w:tcW w:w="422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Operaciones de intermediación de carne -consignatario directo-</w:t>
            </w:r>
          </w:p>
        </w:tc>
      </w:tr>
      <w:tr w:rsidR="00324213" w:rsidRPr="009B7ED3" w:rsidTr="001B07AB">
        <w:trPr>
          <w:trHeight w:val="96"/>
        </w:trPr>
        <w:tc>
          <w:tcPr>
            <w:tcW w:w="77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461032</w:t>
            </w:r>
          </w:p>
        </w:tc>
        <w:tc>
          <w:tcPr>
            <w:tcW w:w="422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Operaciones de intermediación de carne excepto consignatario directo</w:t>
            </w:r>
          </w:p>
        </w:tc>
      </w:tr>
      <w:tr w:rsidR="00324213" w:rsidRPr="009B7ED3" w:rsidTr="001B07AB">
        <w:trPr>
          <w:trHeight w:val="96"/>
        </w:trPr>
        <w:tc>
          <w:tcPr>
            <w:tcW w:w="77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461039</w:t>
            </w:r>
          </w:p>
        </w:tc>
        <w:tc>
          <w:tcPr>
            <w:tcW w:w="422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Venta al por mayor en comisión o consignación de alimentos, bebidas y tabaco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77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461040</w:t>
            </w:r>
          </w:p>
        </w:tc>
        <w:tc>
          <w:tcPr>
            <w:tcW w:w="422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en comisión o consignación de combustibles</w:t>
            </w:r>
          </w:p>
        </w:tc>
      </w:tr>
      <w:tr w:rsidR="00324213" w:rsidRPr="009B7ED3" w:rsidTr="001B07AB">
        <w:trPr>
          <w:trHeight w:val="96"/>
        </w:trPr>
        <w:tc>
          <w:tcPr>
            <w:tcW w:w="77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461091</w:t>
            </w:r>
          </w:p>
        </w:tc>
        <w:tc>
          <w:tcPr>
            <w:tcW w:w="422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en comisión o consignación</w:t>
            </w:r>
          </w:p>
        </w:tc>
      </w:tr>
      <w:tr w:rsidR="00324213" w:rsidRPr="009B7ED3" w:rsidTr="001B07AB">
        <w:trPr>
          <w:trHeight w:val="96"/>
        </w:trPr>
        <w:tc>
          <w:tcPr>
            <w:tcW w:w="77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461092</w:t>
            </w:r>
          </w:p>
        </w:tc>
        <w:tc>
          <w:tcPr>
            <w:tcW w:w="422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en comisión o consignación de madera y materiales para la construcción</w:t>
            </w:r>
          </w:p>
        </w:tc>
      </w:tr>
      <w:tr w:rsidR="00324213" w:rsidRPr="009B7ED3" w:rsidTr="001B07AB">
        <w:trPr>
          <w:trHeight w:val="96"/>
        </w:trPr>
        <w:tc>
          <w:tcPr>
            <w:tcW w:w="77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lastRenderedPageBreak/>
              <w:t>461093</w:t>
            </w:r>
          </w:p>
        </w:tc>
        <w:tc>
          <w:tcPr>
            <w:tcW w:w="422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en comisión o consignación de minerales, metales y productos químicos industriales</w:t>
            </w:r>
          </w:p>
        </w:tc>
      </w:tr>
      <w:tr w:rsidR="00324213" w:rsidRPr="009B7ED3" w:rsidTr="001B07AB">
        <w:trPr>
          <w:trHeight w:val="96"/>
        </w:trPr>
        <w:tc>
          <w:tcPr>
            <w:tcW w:w="77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461094</w:t>
            </w:r>
          </w:p>
        </w:tc>
        <w:tc>
          <w:tcPr>
            <w:tcW w:w="422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en comisión o consignación de maquinaria, equipo profesional industrial y comercial, embarcaciones y aeronaves</w:t>
            </w:r>
          </w:p>
        </w:tc>
      </w:tr>
      <w:tr w:rsidR="00324213" w:rsidRPr="009B7ED3" w:rsidTr="001B07AB">
        <w:trPr>
          <w:trHeight w:val="96"/>
        </w:trPr>
        <w:tc>
          <w:tcPr>
            <w:tcW w:w="77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461095</w:t>
            </w:r>
          </w:p>
        </w:tc>
        <w:tc>
          <w:tcPr>
            <w:tcW w:w="422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en comisión o consignación de papel, cartón, libros, revistas, diarios, materiales de embalajes y artículos de librería</w:t>
            </w:r>
          </w:p>
        </w:tc>
      </w:tr>
      <w:tr w:rsidR="00324213" w:rsidRPr="009B7ED3" w:rsidTr="001B07AB">
        <w:trPr>
          <w:trHeight w:val="96"/>
        </w:trPr>
        <w:tc>
          <w:tcPr>
            <w:tcW w:w="77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461099</w:t>
            </w:r>
          </w:p>
        </w:tc>
        <w:tc>
          <w:tcPr>
            <w:tcW w:w="422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Venta al por mayor en comisión o consignación de mercaderías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77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463300</w:t>
            </w:r>
          </w:p>
        </w:tc>
        <w:tc>
          <w:tcPr>
            <w:tcW w:w="422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mayor de cigarrillos y productos de tabaco</w:t>
            </w:r>
          </w:p>
        </w:tc>
      </w:tr>
      <w:tr w:rsidR="00324213" w:rsidRPr="009B7ED3" w:rsidTr="001B07AB">
        <w:trPr>
          <w:trHeight w:val="96"/>
        </w:trPr>
        <w:tc>
          <w:tcPr>
            <w:tcW w:w="77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471192</w:t>
            </w:r>
          </w:p>
        </w:tc>
        <w:tc>
          <w:tcPr>
            <w:tcW w:w="422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Venta al por menor de tabaco, cigarros y cigarrillos en kioscos, </w:t>
            </w:r>
            <w:proofErr w:type="spellStart"/>
            <w:r w:rsidRPr="009B7ED3">
              <w:rPr>
                <w:rFonts w:ascii="Times New Roman" w:eastAsia="Times New Roman" w:hAnsi="Times New Roman" w:cs="Times New Roman"/>
                <w:color w:val="000000"/>
                <w:sz w:val="24"/>
                <w:szCs w:val="24"/>
                <w:lang w:eastAsia="es-ES"/>
              </w:rPr>
              <w:t>polirrubros</w:t>
            </w:r>
            <w:proofErr w:type="spellEnd"/>
            <w:r w:rsidRPr="009B7ED3">
              <w:rPr>
                <w:rFonts w:ascii="Times New Roman" w:eastAsia="Times New Roman" w:hAnsi="Times New Roman" w:cs="Times New Roman"/>
                <w:color w:val="000000"/>
                <w:sz w:val="24"/>
                <w:szCs w:val="24"/>
                <w:lang w:eastAsia="es-ES"/>
              </w:rPr>
              <w:t xml:space="preserve"> y comercios no especializados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77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472300</w:t>
            </w:r>
          </w:p>
        </w:tc>
        <w:tc>
          <w:tcPr>
            <w:tcW w:w="422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Venta al por menor de tabaco en comercios especializados</w:t>
            </w:r>
          </w:p>
        </w:tc>
      </w:tr>
      <w:tr w:rsidR="00324213" w:rsidRPr="009B7ED3" w:rsidTr="001B07AB">
        <w:trPr>
          <w:trHeight w:val="96"/>
        </w:trPr>
        <w:tc>
          <w:tcPr>
            <w:tcW w:w="77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731002</w:t>
            </w:r>
          </w:p>
        </w:tc>
        <w:tc>
          <w:tcPr>
            <w:tcW w:w="422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publicidad, por actividades de intermediación</w:t>
            </w:r>
          </w:p>
        </w:tc>
      </w:tr>
      <w:tr w:rsidR="00324213" w:rsidRPr="009B7ED3" w:rsidTr="001B07AB">
        <w:trPr>
          <w:trHeight w:val="96"/>
        </w:trPr>
        <w:tc>
          <w:tcPr>
            <w:tcW w:w="77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791102</w:t>
            </w:r>
          </w:p>
        </w:tc>
        <w:tc>
          <w:tcPr>
            <w:tcW w:w="422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minoristas de agencias de viajes en comisión</w:t>
            </w:r>
          </w:p>
        </w:tc>
      </w:tr>
      <w:tr w:rsidR="00324213" w:rsidRPr="009B7ED3" w:rsidTr="001B07AB">
        <w:trPr>
          <w:trHeight w:val="96"/>
        </w:trPr>
        <w:tc>
          <w:tcPr>
            <w:tcW w:w="77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791202</w:t>
            </w:r>
          </w:p>
        </w:tc>
        <w:tc>
          <w:tcPr>
            <w:tcW w:w="422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mayoristas de agencias</w:t>
            </w:r>
          </w:p>
        </w:tc>
      </w:tr>
      <w:tr w:rsidR="00324213" w:rsidRPr="009B7ED3" w:rsidTr="001B07AB">
        <w:trPr>
          <w:trHeight w:val="96"/>
        </w:trPr>
        <w:tc>
          <w:tcPr>
            <w:tcW w:w="77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910900</w:t>
            </w:r>
          </w:p>
        </w:tc>
        <w:tc>
          <w:tcPr>
            <w:tcW w:w="422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Servicios culturales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77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920001</w:t>
            </w:r>
          </w:p>
        </w:tc>
        <w:tc>
          <w:tcPr>
            <w:tcW w:w="422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recepción de apuestas de quiniela, lotería y similares</w:t>
            </w:r>
          </w:p>
        </w:tc>
      </w:tr>
      <w:tr w:rsidR="00324213" w:rsidRPr="009B7ED3" w:rsidTr="001B07AB">
        <w:trPr>
          <w:trHeight w:val="96"/>
        </w:trPr>
        <w:tc>
          <w:tcPr>
            <w:tcW w:w="77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920009</w:t>
            </w:r>
          </w:p>
        </w:tc>
        <w:tc>
          <w:tcPr>
            <w:tcW w:w="422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Servicios relacionados con juegos de azar y apuestas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77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939020</w:t>
            </w:r>
          </w:p>
        </w:tc>
        <w:tc>
          <w:tcPr>
            <w:tcW w:w="422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salones de juegos</w:t>
            </w:r>
          </w:p>
        </w:tc>
      </w:tr>
      <w:tr w:rsidR="00324213" w:rsidRPr="009B7ED3" w:rsidTr="001B07AB">
        <w:trPr>
          <w:trHeight w:val="96"/>
        </w:trPr>
        <w:tc>
          <w:tcPr>
            <w:tcW w:w="77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939099</w:t>
            </w:r>
          </w:p>
        </w:tc>
        <w:tc>
          <w:tcPr>
            <w:tcW w:w="422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Servicios de entretenimiento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bl>
    <w:p w:rsidR="00324213" w:rsidRPr="009B7ED3" w:rsidRDefault="00324213" w:rsidP="00324213">
      <w:pPr>
        <w:spacing w:after="0"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b/>
          <w:bCs/>
          <w:color w:val="000000"/>
          <w:sz w:val="24"/>
          <w:szCs w:val="24"/>
          <w:lang w:eastAsia="es-ES"/>
        </w:rPr>
        <w:t> </w:t>
      </w:r>
    </w:p>
    <w:p w:rsidR="00324213" w:rsidRPr="009B7ED3" w:rsidRDefault="00324213" w:rsidP="00324213">
      <w:pPr>
        <w:spacing w:after="0" w:line="240" w:lineRule="auto"/>
        <w:ind w:left="288" w:right="112"/>
        <w:jc w:val="both"/>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b/>
          <w:bCs/>
          <w:color w:val="000000"/>
          <w:sz w:val="24"/>
          <w:szCs w:val="24"/>
          <w:lang w:eastAsia="es-ES"/>
        </w:rPr>
        <w:t>V) Nueve por ciento (9%)</w:t>
      </w:r>
    </w:p>
    <w:p w:rsidR="00324213" w:rsidRPr="009B7ED3" w:rsidRDefault="00324213" w:rsidP="00324213">
      <w:pPr>
        <w:spacing w:before="112" w:after="112"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198"/>
        <w:gridCol w:w="7434"/>
      </w:tblGrid>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641910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560" w:right="112" w:hanging="560"/>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la banca mayorista</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641920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la banca de inversión</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641931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la banca minorista, excepto los correspondientes a los intereses ajustes de capital de los préstamos hipotecarios otorgados a personas físicas, con destino a la compra, construcción, ampliación o refacción de vivienda única, familiar y de ocupación permanente</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641941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intermediación financiera realizada por las compañías financieras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641942</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intermediación financiera realizada por sociedades de ahorro y préstamos para la vivienda y otros inmuebles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641943</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intermediación financiera realizada por cajas de crédito</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641944</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las entidades financieras no bancarias, excepto los correspondientes a los intereses y ajustes de capital de los préstamos hipotecarios otorgados a personas físicas con destino a la compra, construcción, ampliación o refacción de vivienda única, familiar y de ocupación permanente</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lastRenderedPageBreak/>
              <w:t>642000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sociedades de cartera</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643001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fideicomisos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643009</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Fondos y sociedades de inversión y entidades financieras similares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649100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Arrendamiento financiero, leasing</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649210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Actividades de crédito para financiar otras actividades económicas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649220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entidades de tarjeta de compra y/o crédito</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649290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Servicios de crédito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649910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agentes de mercado abierto “puros”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649991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socios inversores en sociedades regulares según ley 19550 - SRL, SCA, etc., excepto socios inversores en sociedades anónimas incluidos en 649999</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649999</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Servicios de financiación y actividades financieras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661910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bursátiles de mediación o por cuenta de terceros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661920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casas y agencias de cambio</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661930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sociedades calificadoras de riesgos financieros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661991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envío y recepción de fondos desde y hacia el exterior</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661992</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administradoras de vales y tickets</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661999</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Servicios auxiliares a la intermediación financiera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r w:rsidR="00324213" w:rsidRPr="009B7ED3" w:rsidTr="001B07AB">
        <w:trPr>
          <w:trHeight w:val="96"/>
        </w:trPr>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663000</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gestión de fondos a cambio de una retribución o por contrata</w:t>
            </w:r>
          </w:p>
        </w:tc>
      </w:tr>
    </w:tbl>
    <w:p w:rsidR="00324213" w:rsidRPr="009B7ED3" w:rsidRDefault="00324213" w:rsidP="00324213">
      <w:pPr>
        <w:spacing w:before="112" w:after="112"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w:t>
      </w:r>
    </w:p>
    <w:p w:rsidR="00324213" w:rsidRPr="009B7ED3" w:rsidRDefault="00324213" w:rsidP="00324213">
      <w:pPr>
        <w:spacing w:after="0" w:line="240" w:lineRule="auto"/>
        <w:ind w:left="288" w:right="112"/>
        <w:jc w:val="both"/>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b/>
          <w:bCs/>
          <w:color w:val="000000"/>
          <w:sz w:val="24"/>
          <w:szCs w:val="24"/>
          <w:lang w:eastAsia="es-ES"/>
        </w:rPr>
        <w:t>W) Quince por ciento (15%)</w:t>
      </w:r>
    </w:p>
    <w:p w:rsidR="00324213" w:rsidRPr="009B7ED3" w:rsidRDefault="00324213" w:rsidP="00324213">
      <w:pPr>
        <w:spacing w:before="112" w:after="112"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353"/>
        <w:gridCol w:w="7279"/>
      </w:tblGrid>
      <w:tr w:rsidR="00324213" w:rsidRPr="009B7ED3" w:rsidTr="00164073">
        <w:trPr>
          <w:trHeight w:val="96"/>
        </w:trPr>
        <w:tc>
          <w:tcPr>
            <w:tcW w:w="78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920002</w:t>
            </w:r>
          </w:p>
        </w:tc>
        <w:tc>
          <w:tcPr>
            <w:tcW w:w="421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explotación de salas de bingo.</w:t>
            </w:r>
          </w:p>
        </w:tc>
      </w:tr>
      <w:tr w:rsidR="00324213" w:rsidRPr="009B7ED3" w:rsidTr="00164073">
        <w:trPr>
          <w:trHeight w:val="96"/>
        </w:trPr>
        <w:tc>
          <w:tcPr>
            <w:tcW w:w="78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920003</w:t>
            </w:r>
          </w:p>
        </w:tc>
        <w:tc>
          <w:tcPr>
            <w:tcW w:w="421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de explotación de máquinas tragamonedas.</w:t>
            </w:r>
          </w:p>
        </w:tc>
      </w:tr>
      <w:tr w:rsidR="00324213" w:rsidRPr="009B7ED3" w:rsidTr="00164073">
        <w:trPr>
          <w:trHeight w:val="96"/>
        </w:trPr>
        <w:tc>
          <w:tcPr>
            <w:tcW w:w="78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920004</w:t>
            </w:r>
          </w:p>
        </w:tc>
        <w:tc>
          <w:tcPr>
            <w:tcW w:w="421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vAlign w:val="center"/>
            <w:hideMark/>
          </w:tcPr>
          <w:p w:rsidR="00324213" w:rsidRPr="009B7ED3" w:rsidRDefault="00324213" w:rsidP="00324213">
            <w:pPr>
              <w:spacing w:after="0" w:line="96" w:lineRule="atLeast"/>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relacionados con juegos de azar y apuestas online</w:t>
            </w:r>
          </w:p>
        </w:tc>
      </w:tr>
    </w:tbl>
    <w:p w:rsidR="00324213" w:rsidRPr="009B7ED3" w:rsidRDefault="00324213" w:rsidP="00324213">
      <w:pPr>
        <w:spacing w:before="112" w:after="112"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w:t>
      </w:r>
    </w:p>
    <w:p w:rsidR="00324213" w:rsidRPr="009B7ED3" w:rsidRDefault="00324213" w:rsidP="00324213">
      <w:pPr>
        <w:spacing w:after="0" w:line="240" w:lineRule="auto"/>
        <w:ind w:left="288" w:right="112"/>
        <w:jc w:val="both"/>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b/>
          <w:bCs/>
          <w:color w:val="000000"/>
          <w:sz w:val="24"/>
          <w:szCs w:val="24"/>
          <w:lang w:eastAsia="es-ES"/>
        </w:rPr>
        <w:t>X)</w:t>
      </w:r>
      <w:hyperlink r:id="rId142" w:anchor="q0" w:tgtFrame="_self" w:history="1">
        <w:r w:rsidRPr="009B7ED3">
          <w:rPr>
            <w:rFonts w:ascii="Times New Roman" w:eastAsia="Times New Roman" w:hAnsi="Times New Roman" w:cs="Times New Roman"/>
            <w:color w:val="0000FF"/>
            <w:sz w:val="24"/>
            <w:szCs w:val="24"/>
            <w:u w:val="single"/>
            <w:lang w:eastAsia="es-ES"/>
          </w:rPr>
          <w:t>(*)</w:t>
        </w:r>
      </w:hyperlink>
      <w:r w:rsidRPr="009B7ED3">
        <w:rPr>
          <w:rFonts w:ascii="Times New Roman" w:eastAsia="Times New Roman" w:hAnsi="Times New Roman" w:cs="Times New Roman"/>
          <w:b/>
          <w:bCs/>
          <w:color w:val="000000"/>
          <w:sz w:val="24"/>
          <w:szCs w:val="24"/>
          <w:lang w:eastAsia="es-ES"/>
        </w:rPr>
        <w:t> Uno con cinco por ciento (1,5%)</w:t>
      </w:r>
    </w:p>
    <w:p w:rsidR="00324213" w:rsidRPr="009B7ED3" w:rsidRDefault="00324213" w:rsidP="00324213">
      <w:pPr>
        <w:spacing w:before="112" w:after="112"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668"/>
        <w:gridCol w:w="6964"/>
      </w:tblGrid>
      <w:tr w:rsidR="00324213" w:rsidRPr="009B7ED3" w:rsidTr="00164073">
        <w:tc>
          <w:tcPr>
            <w:tcW w:w="9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hideMark/>
          </w:tcPr>
          <w:p w:rsidR="00324213" w:rsidRPr="009B7ED3" w:rsidRDefault="00324213" w:rsidP="00324213">
            <w:pPr>
              <w:spacing w:after="0"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390000</w:t>
            </w:r>
            <w:hyperlink r:id="rId143" w:anchor="q3" w:tgtFrame="_self" w:history="1">
              <w:r w:rsidRPr="009B7ED3">
                <w:rPr>
                  <w:rFonts w:ascii="Times New Roman" w:eastAsia="Times New Roman" w:hAnsi="Times New Roman" w:cs="Times New Roman"/>
                  <w:color w:val="0000FF"/>
                  <w:sz w:val="24"/>
                  <w:szCs w:val="24"/>
                  <w:u w:val="single"/>
                  <w:lang w:eastAsia="es-ES"/>
                </w:rPr>
                <w:t>(3)</w:t>
              </w:r>
            </w:hyperlink>
          </w:p>
        </w:tc>
        <w:tc>
          <w:tcPr>
            <w:tcW w:w="40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hideMark/>
          </w:tcPr>
          <w:p w:rsidR="00324213" w:rsidRPr="009B7ED3" w:rsidRDefault="00324213" w:rsidP="00324213">
            <w:pPr>
              <w:spacing w:after="0"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Descontaminación y otros servicios de gestión de residuos</w:t>
            </w:r>
          </w:p>
        </w:tc>
      </w:tr>
      <w:tr w:rsidR="00324213" w:rsidRPr="009B7ED3" w:rsidTr="00164073">
        <w:tc>
          <w:tcPr>
            <w:tcW w:w="96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hideMark/>
          </w:tcPr>
          <w:p w:rsidR="00324213" w:rsidRPr="009B7ED3" w:rsidRDefault="00324213" w:rsidP="00324213">
            <w:pPr>
              <w:spacing w:after="0"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812090</w:t>
            </w:r>
            <w:hyperlink r:id="rId144" w:anchor="q3" w:tgtFrame="_self" w:history="1">
              <w:r w:rsidRPr="009B7ED3">
                <w:rPr>
                  <w:rFonts w:ascii="Times New Roman" w:eastAsia="Times New Roman" w:hAnsi="Times New Roman" w:cs="Times New Roman"/>
                  <w:color w:val="0000FF"/>
                  <w:sz w:val="24"/>
                  <w:szCs w:val="24"/>
                  <w:u w:val="single"/>
                  <w:lang w:eastAsia="es-ES"/>
                </w:rPr>
                <w:t>(3)</w:t>
              </w:r>
            </w:hyperlink>
          </w:p>
        </w:tc>
        <w:tc>
          <w:tcPr>
            <w:tcW w:w="403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hideMark/>
          </w:tcPr>
          <w:p w:rsidR="00324213" w:rsidRPr="009B7ED3" w:rsidRDefault="00324213" w:rsidP="00324213">
            <w:pPr>
              <w:spacing w:after="0"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xml:space="preserve">Servicios de limpieza </w:t>
            </w:r>
            <w:proofErr w:type="spellStart"/>
            <w:r w:rsidRPr="009B7ED3">
              <w:rPr>
                <w:rFonts w:ascii="Times New Roman" w:eastAsia="Times New Roman" w:hAnsi="Times New Roman" w:cs="Times New Roman"/>
                <w:color w:val="000000"/>
                <w:sz w:val="24"/>
                <w:szCs w:val="24"/>
                <w:lang w:eastAsia="es-ES"/>
              </w:rPr>
              <w:t>n.c.p</w:t>
            </w:r>
            <w:proofErr w:type="spellEnd"/>
            <w:r w:rsidRPr="009B7ED3">
              <w:rPr>
                <w:rFonts w:ascii="Times New Roman" w:eastAsia="Times New Roman" w:hAnsi="Times New Roman" w:cs="Times New Roman"/>
                <w:color w:val="000000"/>
                <w:sz w:val="24"/>
                <w:szCs w:val="24"/>
                <w:lang w:eastAsia="es-ES"/>
              </w:rPr>
              <w:t>.</w:t>
            </w:r>
          </w:p>
        </w:tc>
      </w:tr>
    </w:tbl>
    <w:p w:rsidR="00324213" w:rsidRPr="009B7ED3" w:rsidRDefault="00324213" w:rsidP="00324213">
      <w:pPr>
        <w:spacing w:before="112" w:after="112"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w:t>
      </w:r>
    </w:p>
    <w:p w:rsidR="00324213" w:rsidRDefault="00324213" w:rsidP="00324213">
      <w:pPr>
        <w:spacing w:after="0"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w:t>
      </w:r>
    </w:p>
    <w:p w:rsidR="001B07AB" w:rsidRDefault="001B07AB" w:rsidP="00324213">
      <w:pPr>
        <w:spacing w:after="0" w:line="240" w:lineRule="auto"/>
        <w:ind w:left="112" w:right="112"/>
        <w:rPr>
          <w:rFonts w:ascii="Times New Roman" w:eastAsia="Times New Roman" w:hAnsi="Times New Roman" w:cs="Times New Roman"/>
          <w:color w:val="000000"/>
          <w:sz w:val="24"/>
          <w:szCs w:val="24"/>
          <w:lang w:eastAsia="es-ES"/>
        </w:rPr>
      </w:pPr>
    </w:p>
    <w:p w:rsidR="001B07AB" w:rsidRDefault="001B07AB" w:rsidP="00324213">
      <w:pPr>
        <w:spacing w:after="0" w:line="240" w:lineRule="auto"/>
        <w:ind w:left="112" w:right="112"/>
        <w:rPr>
          <w:rFonts w:ascii="Times New Roman" w:eastAsia="Times New Roman" w:hAnsi="Times New Roman" w:cs="Times New Roman"/>
          <w:color w:val="000000"/>
          <w:sz w:val="24"/>
          <w:szCs w:val="24"/>
          <w:lang w:eastAsia="es-ES"/>
        </w:rPr>
      </w:pPr>
    </w:p>
    <w:p w:rsidR="001B07AB" w:rsidRPr="009B7ED3" w:rsidRDefault="001B07AB" w:rsidP="00324213">
      <w:pPr>
        <w:spacing w:after="0" w:line="240" w:lineRule="auto"/>
        <w:ind w:left="112" w:right="112"/>
        <w:rPr>
          <w:rFonts w:ascii="Times New Roman" w:eastAsia="Times New Roman" w:hAnsi="Times New Roman" w:cs="Times New Roman"/>
          <w:color w:val="000000"/>
          <w:sz w:val="24"/>
          <w:szCs w:val="24"/>
          <w:lang w:eastAsia="es-ES"/>
        </w:rPr>
      </w:pPr>
    </w:p>
    <w:p w:rsidR="00324213" w:rsidRPr="009B7ED3" w:rsidRDefault="00324213" w:rsidP="00324213">
      <w:pPr>
        <w:spacing w:after="0" w:line="240" w:lineRule="auto"/>
        <w:ind w:left="288" w:right="112"/>
        <w:jc w:val="both"/>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b/>
          <w:bCs/>
          <w:color w:val="000000"/>
          <w:sz w:val="24"/>
          <w:szCs w:val="24"/>
          <w:lang w:eastAsia="es-ES"/>
        </w:rPr>
        <w:lastRenderedPageBreak/>
        <w:t>Y)</w:t>
      </w:r>
      <w:r w:rsidRPr="009B7ED3">
        <w:rPr>
          <w:rFonts w:ascii="Times New Roman" w:eastAsia="Times New Roman" w:hAnsi="Times New Roman" w:cs="Times New Roman"/>
          <w:color w:val="000000"/>
          <w:sz w:val="24"/>
          <w:szCs w:val="24"/>
          <w:lang w:eastAsia="es-ES"/>
        </w:rPr>
        <w:t> </w:t>
      </w:r>
      <w:hyperlink r:id="rId145" w:anchor="q0" w:tgtFrame="_self" w:history="1">
        <w:r w:rsidRPr="009B7ED3">
          <w:rPr>
            <w:rFonts w:ascii="Times New Roman" w:eastAsia="Times New Roman" w:hAnsi="Times New Roman" w:cs="Times New Roman"/>
            <w:color w:val="0000FF"/>
            <w:sz w:val="24"/>
            <w:szCs w:val="24"/>
            <w:u w:val="single"/>
            <w:lang w:eastAsia="es-ES"/>
          </w:rPr>
          <w:t>(*)</w:t>
        </w:r>
      </w:hyperlink>
      <w:r w:rsidRPr="009B7ED3">
        <w:rPr>
          <w:rFonts w:ascii="Times New Roman" w:eastAsia="Times New Roman" w:hAnsi="Times New Roman" w:cs="Times New Roman"/>
          <w:b/>
          <w:bCs/>
          <w:color w:val="000000"/>
          <w:sz w:val="24"/>
          <w:szCs w:val="24"/>
          <w:lang w:eastAsia="es-ES"/>
        </w:rPr>
        <w:t> Cero con cinco por ciento (0,5%)</w:t>
      </w:r>
      <w:hyperlink r:id="rId146" w:anchor="q1" w:tgtFrame="_self" w:history="1">
        <w:r w:rsidRPr="009B7ED3">
          <w:rPr>
            <w:rFonts w:ascii="Times New Roman" w:eastAsia="Times New Roman" w:hAnsi="Times New Roman" w:cs="Times New Roman"/>
            <w:color w:val="0000FF"/>
            <w:sz w:val="24"/>
            <w:szCs w:val="24"/>
            <w:u w:val="single"/>
            <w:lang w:eastAsia="es-ES"/>
          </w:rPr>
          <w:t>(1)</w:t>
        </w:r>
      </w:hyperlink>
    </w:p>
    <w:p w:rsidR="00324213" w:rsidRPr="009B7ED3" w:rsidRDefault="00324213" w:rsidP="00324213">
      <w:pPr>
        <w:spacing w:before="112" w:after="112"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198"/>
        <w:gridCol w:w="7434"/>
      </w:tblGrid>
      <w:tr w:rsidR="00324213" w:rsidRPr="009B7ED3" w:rsidTr="001B07AB">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hideMark/>
          </w:tcPr>
          <w:p w:rsidR="00324213" w:rsidRPr="009B7ED3" w:rsidRDefault="00324213" w:rsidP="00324213">
            <w:pPr>
              <w:spacing w:after="0" w:line="240" w:lineRule="auto"/>
              <w:ind w:left="112" w:right="112"/>
              <w:rPr>
                <w:rFonts w:ascii="Times New Roman" w:eastAsia="Times New Roman" w:hAnsi="Times New Roman" w:cs="Times New Roman"/>
                <w:color w:val="000000"/>
                <w:sz w:val="24"/>
                <w:szCs w:val="24"/>
                <w:lang w:eastAsia="es-ES"/>
              </w:rPr>
            </w:pPr>
            <w:bookmarkStart w:id="107" w:name="nota101011"/>
            <w:bookmarkEnd w:id="107"/>
            <w:r w:rsidRPr="009B7ED3">
              <w:rPr>
                <w:rFonts w:ascii="Times New Roman" w:eastAsia="Times New Roman" w:hAnsi="Times New Roman" w:cs="Times New Roman"/>
                <w:color w:val="000000"/>
                <w:sz w:val="24"/>
                <w:szCs w:val="24"/>
                <w:lang w:eastAsia="es-ES"/>
              </w:rPr>
              <w:t>101011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hideMark/>
          </w:tcPr>
          <w:p w:rsidR="00324213" w:rsidRPr="009B7ED3" w:rsidRDefault="00324213" w:rsidP="00324213">
            <w:pPr>
              <w:spacing w:after="0"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Matanza de ganado bovino</w:t>
            </w:r>
          </w:p>
        </w:tc>
      </w:tr>
      <w:tr w:rsidR="00324213" w:rsidRPr="009B7ED3" w:rsidTr="001B07AB">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hideMark/>
          </w:tcPr>
          <w:p w:rsidR="00324213" w:rsidRPr="009B7ED3" w:rsidRDefault="00324213" w:rsidP="00324213">
            <w:pPr>
              <w:spacing w:after="0" w:line="240" w:lineRule="auto"/>
              <w:ind w:left="112" w:right="112"/>
              <w:rPr>
                <w:rFonts w:ascii="Times New Roman" w:eastAsia="Times New Roman" w:hAnsi="Times New Roman" w:cs="Times New Roman"/>
                <w:color w:val="000000"/>
                <w:sz w:val="24"/>
                <w:szCs w:val="24"/>
                <w:lang w:eastAsia="es-ES"/>
              </w:rPr>
            </w:pPr>
            <w:bookmarkStart w:id="108" w:name="nota101012"/>
            <w:bookmarkEnd w:id="108"/>
            <w:r w:rsidRPr="009B7ED3">
              <w:rPr>
                <w:rFonts w:ascii="Times New Roman" w:eastAsia="Times New Roman" w:hAnsi="Times New Roman" w:cs="Times New Roman"/>
                <w:color w:val="000000"/>
                <w:sz w:val="24"/>
                <w:szCs w:val="24"/>
                <w:lang w:eastAsia="es-ES"/>
              </w:rPr>
              <w:t>101012</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hideMark/>
          </w:tcPr>
          <w:p w:rsidR="00324213" w:rsidRPr="009B7ED3" w:rsidRDefault="00324213" w:rsidP="00324213">
            <w:pPr>
              <w:spacing w:after="0"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Procesamiento de carne de ganado bovino</w:t>
            </w:r>
          </w:p>
        </w:tc>
      </w:tr>
      <w:tr w:rsidR="00324213" w:rsidRPr="009B7ED3" w:rsidTr="001B07AB">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hideMark/>
          </w:tcPr>
          <w:p w:rsidR="00324213" w:rsidRPr="009B7ED3" w:rsidRDefault="00324213" w:rsidP="00324213">
            <w:pPr>
              <w:spacing w:after="0" w:line="240" w:lineRule="auto"/>
              <w:ind w:left="112" w:right="112"/>
              <w:rPr>
                <w:rFonts w:ascii="Times New Roman" w:eastAsia="Times New Roman" w:hAnsi="Times New Roman" w:cs="Times New Roman"/>
                <w:color w:val="000000"/>
                <w:sz w:val="24"/>
                <w:szCs w:val="24"/>
                <w:lang w:eastAsia="es-ES"/>
              </w:rPr>
            </w:pPr>
            <w:bookmarkStart w:id="109" w:name="nota101041"/>
            <w:bookmarkEnd w:id="109"/>
            <w:r w:rsidRPr="009B7ED3">
              <w:rPr>
                <w:rFonts w:ascii="Times New Roman" w:eastAsia="Times New Roman" w:hAnsi="Times New Roman" w:cs="Times New Roman"/>
                <w:color w:val="000000"/>
                <w:sz w:val="24"/>
                <w:szCs w:val="24"/>
                <w:lang w:eastAsia="es-ES"/>
              </w:rPr>
              <w:t>101041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hideMark/>
          </w:tcPr>
          <w:p w:rsidR="00324213" w:rsidRPr="009B7ED3" w:rsidRDefault="00324213" w:rsidP="00324213">
            <w:pPr>
              <w:spacing w:after="0"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Matanza de ganado porcino y procesamiento de su carne</w:t>
            </w:r>
          </w:p>
        </w:tc>
      </w:tr>
      <w:tr w:rsidR="00324213" w:rsidRPr="009B7ED3" w:rsidTr="001B07AB">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hideMark/>
          </w:tcPr>
          <w:p w:rsidR="00324213" w:rsidRPr="009B7ED3" w:rsidRDefault="00324213" w:rsidP="00324213">
            <w:pPr>
              <w:spacing w:after="0" w:line="240" w:lineRule="auto"/>
              <w:ind w:left="112" w:right="112"/>
              <w:rPr>
                <w:rFonts w:ascii="Times New Roman" w:eastAsia="Times New Roman" w:hAnsi="Times New Roman" w:cs="Times New Roman"/>
                <w:color w:val="000000"/>
                <w:sz w:val="24"/>
                <w:szCs w:val="24"/>
                <w:lang w:eastAsia="es-ES"/>
              </w:rPr>
            </w:pPr>
            <w:bookmarkStart w:id="110" w:name="nota109001"/>
            <w:bookmarkEnd w:id="110"/>
            <w:r w:rsidRPr="009B7ED3">
              <w:rPr>
                <w:rFonts w:ascii="Times New Roman" w:eastAsia="Times New Roman" w:hAnsi="Times New Roman" w:cs="Times New Roman"/>
                <w:color w:val="000000"/>
                <w:sz w:val="24"/>
                <w:szCs w:val="24"/>
                <w:lang w:eastAsia="es-ES"/>
              </w:rPr>
              <w:t>109001</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hideMark/>
          </w:tcPr>
          <w:p w:rsidR="00324213" w:rsidRPr="009B7ED3" w:rsidRDefault="00324213" w:rsidP="00324213">
            <w:pPr>
              <w:spacing w:after="0"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industriales para la elaboración de alimentos obtenidos de ganado bovino</w:t>
            </w:r>
          </w:p>
        </w:tc>
      </w:tr>
      <w:tr w:rsidR="00324213" w:rsidRPr="009B7ED3" w:rsidTr="001B07AB">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hideMark/>
          </w:tcPr>
          <w:p w:rsidR="00324213" w:rsidRPr="009B7ED3" w:rsidRDefault="00324213" w:rsidP="00324213">
            <w:pPr>
              <w:spacing w:after="0" w:line="240" w:lineRule="auto"/>
              <w:ind w:left="112" w:right="112"/>
              <w:rPr>
                <w:rFonts w:ascii="Times New Roman" w:eastAsia="Times New Roman" w:hAnsi="Times New Roman" w:cs="Times New Roman"/>
                <w:color w:val="000000"/>
                <w:sz w:val="24"/>
                <w:szCs w:val="24"/>
                <w:lang w:eastAsia="es-ES"/>
              </w:rPr>
            </w:pPr>
            <w:bookmarkStart w:id="111" w:name="nota109003"/>
            <w:bookmarkEnd w:id="111"/>
            <w:r w:rsidRPr="009B7ED3">
              <w:rPr>
                <w:rFonts w:ascii="Times New Roman" w:eastAsia="Times New Roman" w:hAnsi="Times New Roman" w:cs="Times New Roman"/>
                <w:color w:val="000000"/>
                <w:sz w:val="24"/>
                <w:szCs w:val="24"/>
                <w:lang w:eastAsia="es-ES"/>
              </w:rPr>
              <w:t>109003</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hideMark/>
          </w:tcPr>
          <w:p w:rsidR="00324213" w:rsidRPr="009B7ED3" w:rsidRDefault="00324213" w:rsidP="00324213">
            <w:pPr>
              <w:spacing w:after="0"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Servicios industriales para la elaboración de alimentos obtenidos de ganado porcino</w:t>
            </w:r>
          </w:p>
        </w:tc>
      </w:tr>
      <w:tr w:rsidR="00324213" w:rsidRPr="009B7ED3" w:rsidTr="001B07AB">
        <w:tc>
          <w:tcPr>
            <w:tcW w:w="694"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hideMark/>
          </w:tcPr>
          <w:p w:rsidR="00324213" w:rsidRPr="009B7ED3" w:rsidRDefault="00324213" w:rsidP="00324213">
            <w:pPr>
              <w:spacing w:after="0" w:line="240" w:lineRule="auto"/>
              <w:ind w:left="112" w:right="112"/>
              <w:rPr>
                <w:rFonts w:ascii="Times New Roman" w:eastAsia="Times New Roman" w:hAnsi="Times New Roman" w:cs="Times New Roman"/>
                <w:color w:val="000000"/>
                <w:sz w:val="24"/>
                <w:szCs w:val="24"/>
                <w:lang w:eastAsia="es-ES"/>
              </w:rPr>
            </w:pPr>
            <w:bookmarkStart w:id="112" w:name="nota461033"/>
            <w:bookmarkEnd w:id="112"/>
            <w:r w:rsidRPr="009B7ED3">
              <w:rPr>
                <w:rFonts w:ascii="Times New Roman" w:eastAsia="Times New Roman" w:hAnsi="Times New Roman" w:cs="Times New Roman"/>
                <w:color w:val="000000"/>
                <w:sz w:val="24"/>
                <w:szCs w:val="24"/>
                <w:lang w:eastAsia="es-ES"/>
              </w:rPr>
              <w:t>461033</w:t>
            </w:r>
          </w:p>
        </w:tc>
        <w:tc>
          <w:tcPr>
            <w:tcW w:w="4306"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hideMark/>
          </w:tcPr>
          <w:p w:rsidR="00324213" w:rsidRPr="009B7ED3" w:rsidRDefault="00324213" w:rsidP="00324213">
            <w:pPr>
              <w:spacing w:after="0"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Matarifes</w:t>
            </w:r>
          </w:p>
        </w:tc>
      </w:tr>
    </w:tbl>
    <w:p w:rsidR="00324213" w:rsidRPr="009B7ED3" w:rsidRDefault="00324213" w:rsidP="00324213">
      <w:pPr>
        <w:spacing w:before="112" w:after="112"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w:t>
      </w:r>
    </w:p>
    <w:p w:rsidR="00324213" w:rsidRPr="009B7ED3" w:rsidRDefault="00324213" w:rsidP="00324213">
      <w:pPr>
        <w:spacing w:after="0" w:line="240" w:lineRule="auto"/>
        <w:ind w:left="288" w:right="112"/>
        <w:jc w:val="both"/>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b/>
          <w:bCs/>
          <w:color w:val="000000"/>
          <w:sz w:val="24"/>
          <w:szCs w:val="24"/>
          <w:lang w:eastAsia="es-ES"/>
        </w:rPr>
        <w:t>Z)</w:t>
      </w:r>
      <w:hyperlink r:id="rId147" w:anchor="q0" w:tgtFrame="_self" w:history="1">
        <w:r w:rsidRPr="009B7ED3">
          <w:rPr>
            <w:rFonts w:ascii="Times New Roman" w:eastAsia="Times New Roman" w:hAnsi="Times New Roman" w:cs="Times New Roman"/>
            <w:color w:val="0000FF"/>
            <w:sz w:val="24"/>
            <w:szCs w:val="24"/>
            <w:u w:val="single"/>
            <w:lang w:eastAsia="es-ES"/>
          </w:rPr>
          <w:t>(*)</w:t>
        </w:r>
      </w:hyperlink>
      <w:r w:rsidRPr="009B7ED3">
        <w:rPr>
          <w:rFonts w:ascii="Times New Roman" w:eastAsia="Times New Roman" w:hAnsi="Times New Roman" w:cs="Times New Roman"/>
          <w:b/>
          <w:bCs/>
          <w:color w:val="000000"/>
          <w:sz w:val="24"/>
          <w:szCs w:val="24"/>
          <w:lang w:eastAsia="es-ES"/>
        </w:rPr>
        <w:t> Producción de filmes y videocintas: cero por ciento (0%)</w:t>
      </w:r>
    </w:p>
    <w:p w:rsidR="00324213" w:rsidRPr="009B7ED3" w:rsidRDefault="00324213" w:rsidP="00324213">
      <w:pPr>
        <w:spacing w:after="0" w:line="240" w:lineRule="auto"/>
        <w:ind w:left="112" w:right="112" w:firstLine="112"/>
        <w:jc w:val="both"/>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La alícuota del cero por ciento (0%) resultará aplicable cuando el total de ingresos gravados, no gravados y exentos, obtenidos por el contribuyente en el período fiscal anterior, no supere la suma de</w:t>
      </w:r>
      <w:r w:rsidRPr="009B7ED3">
        <w:rPr>
          <w:rFonts w:ascii="Times New Roman" w:eastAsia="Times New Roman" w:hAnsi="Times New Roman" w:cs="Times New Roman"/>
          <w:i/>
          <w:iCs/>
          <w:color w:val="000000"/>
          <w:sz w:val="24"/>
          <w:szCs w:val="24"/>
          <w:lang w:eastAsia="es-ES"/>
        </w:rPr>
        <w:t> </w:t>
      </w:r>
      <w:r w:rsidRPr="009B7ED3">
        <w:rPr>
          <w:rFonts w:ascii="Times New Roman" w:eastAsia="Times New Roman" w:hAnsi="Times New Roman" w:cs="Times New Roman"/>
          <w:color w:val="000000"/>
          <w:sz w:val="24"/>
          <w:szCs w:val="24"/>
          <w:lang w:eastAsia="es-ES"/>
        </w:rPr>
        <w:t>pesos mil ciento cuarenta y seis millones cuatrocientos cincuenta y tres mil setecientos cincuenta ($ 1.146.453.750).</w:t>
      </w:r>
    </w:p>
    <w:p w:rsidR="00324213" w:rsidRPr="009B7ED3" w:rsidRDefault="00324213" w:rsidP="00324213">
      <w:pPr>
        <w:spacing w:after="0" w:line="240" w:lineRule="auto"/>
        <w:ind w:left="112" w:right="112" w:firstLine="112"/>
        <w:jc w:val="both"/>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Cuando se trate de contribuyentes que hayan iniciado actividades durante el ejercicio fiscal en curso, quedarán comprendidos en el beneficio establecido en el párrafo anterior, siempre que el monto de ingresos gravados, no gravados y exentos obtenidos durante los dos primeros meses a partir del inicio de las mismas, no superen la suma de pesos ciento noventa y un millones setenta y cinco mil seiscientos veinticinco ($ 191.075.625).</w:t>
      </w:r>
    </w:p>
    <w:p w:rsidR="00324213" w:rsidRPr="009B7ED3" w:rsidRDefault="00324213" w:rsidP="00324213">
      <w:pPr>
        <w:spacing w:before="112" w:after="112"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878"/>
        <w:gridCol w:w="6754"/>
      </w:tblGrid>
      <w:tr w:rsidR="00324213" w:rsidRPr="009B7ED3" w:rsidTr="00164073">
        <w:tc>
          <w:tcPr>
            <w:tcW w:w="1088"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hideMark/>
          </w:tcPr>
          <w:p w:rsidR="00324213" w:rsidRPr="009B7ED3" w:rsidRDefault="00324213" w:rsidP="00324213">
            <w:pPr>
              <w:spacing w:after="0"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591110</w:t>
            </w:r>
          </w:p>
        </w:tc>
        <w:tc>
          <w:tcPr>
            <w:tcW w:w="3912"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hideMark/>
          </w:tcPr>
          <w:p w:rsidR="00324213" w:rsidRPr="009B7ED3" w:rsidRDefault="00324213" w:rsidP="00324213">
            <w:pPr>
              <w:spacing w:after="0"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Producción de filmes y videocintas</w:t>
            </w:r>
          </w:p>
        </w:tc>
      </w:tr>
      <w:tr w:rsidR="00324213" w:rsidRPr="009B7ED3" w:rsidTr="00164073">
        <w:tc>
          <w:tcPr>
            <w:tcW w:w="1088"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hideMark/>
          </w:tcPr>
          <w:p w:rsidR="00324213" w:rsidRPr="009B7ED3" w:rsidRDefault="00324213" w:rsidP="00324213">
            <w:pPr>
              <w:spacing w:after="0"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591120</w:t>
            </w:r>
          </w:p>
        </w:tc>
        <w:tc>
          <w:tcPr>
            <w:tcW w:w="3912" w:type="pct"/>
            <w:tcBorders>
              <w:top w:val="single" w:sz="6" w:space="0" w:color="000000"/>
              <w:left w:val="single" w:sz="6" w:space="0" w:color="000000"/>
              <w:bottom w:val="single" w:sz="6" w:space="0" w:color="000000"/>
              <w:right w:val="single" w:sz="6" w:space="0" w:color="000000"/>
            </w:tcBorders>
            <w:tcMar>
              <w:top w:w="64" w:type="dxa"/>
              <w:left w:w="64" w:type="dxa"/>
              <w:bottom w:w="64" w:type="dxa"/>
              <w:right w:w="64" w:type="dxa"/>
            </w:tcMar>
            <w:hideMark/>
          </w:tcPr>
          <w:p w:rsidR="00324213" w:rsidRPr="009B7ED3" w:rsidRDefault="00324213" w:rsidP="00324213">
            <w:pPr>
              <w:spacing w:after="0"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Postproducción de filmes y videocintas</w:t>
            </w:r>
          </w:p>
        </w:tc>
      </w:tr>
    </w:tbl>
    <w:p w:rsidR="00324213" w:rsidRPr="009B7ED3" w:rsidRDefault="00324213" w:rsidP="00324213">
      <w:pPr>
        <w:spacing w:before="112" w:after="112"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w:t>
      </w:r>
    </w:p>
    <w:p w:rsidR="00324213" w:rsidRPr="009B7ED3" w:rsidRDefault="00324213" w:rsidP="00324213">
      <w:pPr>
        <w:spacing w:after="0" w:line="240" w:lineRule="auto"/>
        <w:ind w:left="112" w:right="112"/>
        <w:rPr>
          <w:rFonts w:ascii="Times New Roman" w:eastAsia="Times New Roman" w:hAnsi="Times New Roman" w:cs="Times New Roman"/>
          <w:color w:val="000000"/>
          <w:sz w:val="24"/>
          <w:szCs w:val="24"/>
          <w:lang w:eastAsia="es-ES"/>
        </w:rPr>
      </w:pPr>
    </w:p>
    <w:p w:rsidR="00324213" w:rsidRPr="009B7ED3" w:rsidRDefault="00324213" w:rsidP="00324213">
      <w:pPr>
        <w:spacing w:after="0" w:line="240" w:lineRule="auto"/>
        <w:ind w:left="112" w:right="112"/>
        <w:jc w:val="both"/>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b/>
          <w:bCs/>
          <w:color w:val="000000"/>
          <w:sz w:val="24"/>
          <w:szCs w:val="24"/>
          <w:lang w:eastAsia="es-ES"/>
        </w:rPr>
        <w:t>FUENTE 2024:</w:t>
      </w:r>
      <w:r w:rsidRPr="009B7ED3">
        <w:rPr>
          <w:rFonts w:ascii="Times New Roman" w:eastAsia="Times New Roman" w:hAnsi="Times New Roman" w:cs="Times New Roman"/>
          <w:color w:val="000000"/>
          <w:sz w:val="24"/>
          <w:szCs w:val="24"/>
          <w:lang w:eastAsia="es-ES"/>
        </w:rPr>
        <w:t> </w:t>
      </w:r>
      <w:hyperlink r:id="rId148" w:tgtFrame="_blank" w:history="1">
        <w:r w:rsidRPr="009B7ED3">
          <w:rPr>
            <w:rFonts w:ascii="Times New Roman" w:eastAsia="Times New Roman" w:hAnsi="Times New Roman" w:cs="Times New Roman"/>
            <w:color w:val="0000FF"/>
            <w:sz w:val="24"/>
            <w:szCs w:val="24"/>
            <w:u w:val="single"/>
            <w:lang w:eastAsia="es-ES"/>
          </w:rPr>
          <w:t>L. (Bs. As.) 15479</w:t>
        </w:r>
      </w:hyperlink>
      <w:r w:rsidRPr="009B7ED3">
        <w:rPr>
          <w:rFonts w:ascii="Times New Roman" w:eastAsia="Times New Roman" w:hAnsi="Times New Roman" w:cs="Times New Roman"/>
          <w:color w:val="000000"/>
          <w:sz w:val="24"/>
          <w:szCs w:val="24"/>
          <w:lang w:eastAsia="es-ES"/>
        </w:rPr>
        <w:t> - [BO (Bs. As.): 2/1/2024]</w:t>
      </w:r>
    </w:p>
    <w:p w:rsidR="00324213" w:rsidRPr="009B7ED3" w:rsidRDefault="00324213" w:rsidP="00324213">
      <w:pPr>
        <w:pBdr>
          <w:bottom w:val="single" w:sz="6" w:space="10" w:color="000000"/>
        </w:pBdr>
        <w:spacing w:before="160" w:line="240" w:lineRule="auto"/>
        <w:ind w:left="112" w:right="112"/>
        <w:rPr>
          <w:rFonts w:ascii="Times New Roman" w:eastAsia="Times New Roman" w:hAnsi="Times New Roman" w:cs="Times New Roman"/>
          <w:color w:val="000000"/>
          <w:sz w:val="24"/>
          <w:szCs w:val="24"/>
          <w:lang w:eastAsia="es-ES"/>
        </w:rPr>
      </w:pPr>
      <w:bookmarkStart w:id="113" w:name="I_AI_IP_BsAs_Alicuotas_2011_q_8"/>
      <w:bookmarkEnd w:id="113"/>
      <w:r w:rsidRPr="009B7ED3">
        <w:rPr>
          <w:rFonts w:ascii="Times New Roman" w:eastAsia="Times New Roman" w:hAnsi="Times New Roman" w:cs="Times New Roman"/>
          <w:color w:val="000000"/>
          <w:sz w:val="24"/>
          <w:szCs w:val="24"/>
          <w:lang w:eastAsia="es-ES"/>
        </w:rPr>
        <w:t> </w:t>
      </w:r>
    </w:p>
    <w:p w:rsidR="00324213" w:rsidRPr="009B7ED3" w:rsidRDefault="00324213" w:rsidP="00324213">
      <w:pPr>
        <w:spacing w:before="112" w:after="112" w:line="240" w:lineRule="auto"/>
        <w:ind w:left="112" w:right="112"/>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color w:val="000000"/>
          <w:sz w:val="24"/>
          <w:szCs w:val="24"/>
          <w:lang w:eastAsia="es-ES"/>
        </w:rPr>
        <w:t> </w:t>
      </w:r>
    </w:p>
    <w:p w:rsidR="00324213" w:rsidRPr="009B7ED3" w:rsidRDefault="00324213" w:rsidP="00324213">
      <w:pPr>
        <w:spacing w:after="0" w:line="240" w:lineRule="auto"/>
        <w:ind w:left="112" w:right="112"/>
        <w:jc w:val="center"/>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b/>
          <w:bCs/>
          <w:color w:val="000000"/>
          <w:sz w:val="24"/>
          <w:szCs w:val="24"/>
          <w:lang w:eastAsia="es-ES"/>
        </w:rPr>
        <w:t>EXENCIONES</w:t>
      </w:r>
    </w:p>
    <w:p w:rsidR="00324213" w:rsidRPr="009B7ED3" w:rsidRDefault="00324213" w:rsidP="00324213">
      <w:pPr>
        <w:spacing w:after="0" w:line="240" w:lineRule="auto"/>
        <w:ind w:left="112" w:right="112"/>
        <w:jc w:val="center"/>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b/>
          <w:bCs/>
          <w:color w:val="000000"/>
          <w:sz w:val="24"/>
          <w:szCs w:val="24"/>
          <w:lang w:eastAsia="es-ES"/>
        </w:rPr>
        <w:t>Exenciones de las leyes 11490, 11518 y 12747 suspendidas</w:t>
      </w:r>
    </w:p>
    <w:p w:rsidR="00324213" w:rsidRPr="009B7ED3" w:rsidRDefault="00324213" w:rsidP="00324213">
      <w:pPr>
        <w:spacing w:after="0" w:line="240" w:lineRule="auto"/>
        <w:ind w:left="112" w:right="112"/>
        <w:jc w:val="both"/>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i/>
          <w:iCs/>
          <w:color w:val="000000"/>
          <w:sz w:val="24"/>
          <w:szCs w:val="24"/>
          <w:lang w:eastAsia="es-ES"/>
        </w:rPr>
        <w:t>Por medio del </w:t>
      </w:r>
      <w:hyperlink r:id="rId149" w:anchor="Art_28" w:tgtFrame="_blank" w:history="1">
        <w:r w:rsidRPr="009B7ED3">
          <w:rPr>
            <w:rFonts w:ascii="Times New Roman" w:eastAsia="Times New Roman" w:hAnsi="Times New Roman" w:cs="Times New Roman"/>
            <w:color w:val="0000FF"/>
            <w:sz w:val="24"/>
            <w:szCs w:val="24"/>
            <w:u w:val="single"/>
            <w:lang w:eastAsia="es-ES"/>
          </w:rPr>
          <w:t>art. 28</w:t>
        </w:r>
      </w:hyperlink>
      <w:r w:rsidRPr="009B7ED3">
        <w:rPr>
          <w:rFonts w:ascii="Times New Roman" w:eastAsia="Times New Roman" w:hAnsi="Times New Roman" w:cs="Times New Roman"/>
          <w:i/>
          <w:iCs/>
          <w:color w:val="000000"/>
          <w:sz w:val="24"/>
          <w:szCs w:val="24"/>
          <w:lang w:eastAsia="es-ES"/>
        </w:rPr>
        <w:t> y </w:t>
      </w:r>
      <w:hyperlink r:id="rId150" w:anchor="Art_29" w:tgtFrame="_blank" w:history="1">
        <w:r w:rsidRPr="009B7ED3">
          <w:rPr>
            <w:rFonts w:ascii="Times New Roman" w:eastAsia="Times New Roman" w:hAnsi="Times New Roman" w:cs="Times New Roman"/>
            <w:color w:val="0000FF"/>
            <w:sz w:val="24"/>
            <w:szCs w:val="24"/>
            <w:u w:val="single"/>
            <w:lang w:eastAsia="es-ES"/>
          </w:rPr>
          <w:t>29</w:t>
        </w:r>
      </w:hyperlink>
      <w:r w:rsidRPr="009B7ED3">
        <w:rPr>
          <w:rFonts w:ascii="Times New Roman" w:eastAsia="Times New Roman" w:hAnsi="Times New Roman" w:cs="Times New Roman"/>
          <w:color w:val="000000"/>
          <w:sz w:val="24"/>
          <w:szCs w:val="24"/>
          <w:lang w:eastAsia="es-ES"/>
        </w:rPr>
        <w:t> de la L. (Bs As) 15479</w:t>
      </w:r>
      <w:r w:rsidRPr="009B7ED3">
        <w:rPr>
          <w:rFonts w:ascii="Times New Roman" w:eastAsia="Times New Roman" w:hAnsi="Times New Roman" w:cs="Times New Roman"/>
          <w:i/>
          <w:iCs/>
          <w:color w:val="000000"/>
          <w:sz w:val="24"/>
          <w:szCs w:val="24"/>
          <w:lang w:eastAsia="es-ES"/>
        </w:rPr>
        <w:t> - BO (Bs. As.): 2/1/2024 se establece que continúa la suspensión de las exenciones para ciertas actividades primarias e industriales previstas por las leyes </w:t>
      </w:r>
      <w:hyperlink r:id="rId151" w:tgtFrame="_blank" w:history="1">
        <w:r w:rsidRPr="009B7ED3">
          <w:rPr>
            <w:rFonts w:ascii="Times New Roman" w:eastAsia="Times New Roman" w:hAnsi="Times New Roman" w:cs="Times New Roman"/>
            <w:color w:val="0000FF"/>
            <w:sz w:val="24"/>
            <w:szCs w:val="24"/>
            <w:u w:val="single"/>
            <w:lang w:eastAsia="es-ES"/>
          </w:rPr>
          <w:t>11490</w:t>
        </w:r>
      </w:hyperlink>
      <w:r w:rsidRPr="009B7ED3">
        <w:rPr>
          <w:rFonts w:ascii="Times New Roman" w:eastAsia="Times New Roman" w:hAnsi="Times New Roman" w:cs="Times New Roman"/>
          <w:i/>
          <w:iCs/>
          <w:color w:val="000000"/>
          <w:sz w:val="24"/>
          <w:szCs w:val="24"/>
          <w:lang w:eastAsia="es-ES"/>
        </w:rPr>
        <w:t>, </w:t>
      </w:r>
      <w:hyperlink r:id="rId152" w:tgtFrame="_blank" w:history="1">
        <w:r w:rsidRPr="009B7ED3">
          <w:rPr>
            <w:rFonts w:ascii="Times New Roman" w:eastAsia="Times New Roman" w:hAnsi="Times New Roman" w:cs="Times New Roman"/>
            <w:color w:val="0000FF"/>
            <w:sz w:val="24"/>
            <w:szCs w:val="24"/>
            <w:u w:val="single"/>
            <w:lang w:eastAsia="es-ES"/>
          </w:rPr>
          <w:t>11518</w:t>
        </w:r>
      </w:hyperlink>
      <w:r w:rsidRPr="009B7ED3">
        <w:rPr>
          <w:rFonts w:ascii="Times New Roman" w:eastAsia="Times New Roman" w:hAnsi="Times New Roman" w:cs="Times New Roman"/>
          <w:i/>
          <w:iCs/>
          <w:color w:val="000000"/>
          <w:sz w:val="24"/>
          <w:szCs w:val="24"/>
          <w:lang w:eastAsia="es-ES"/>
        </w:rPr>
        <w:t> y </w:t>
      </w:r>
      <w:hyperlink r:id="rId153" w:tgtFrame="_blank" w:history="1">
        <w:r w:rsidRPr="009B7ED3">
          <w:rPr>
            <w:rFonts w:ascii="Times New Roman" w:eastAsia="Times New Roman" w:hAnsi="Times New Roman" w:cs="Times New Roman"/>
            <w:color w:val="0000FF"/>
            <w:sz w:val="24"/>
            <w:szCs w:val="24"/>
            <w:u w:val="single"/>
            <w:lang w:eastAsia="es-ES"/>
          </w:rPr>
          <w:t>12747</w:t>
        </w:r>
      </w:hyperlink>
      <w:r w:rsidRPr="009B7ED3">
        <w:rPr>
          <w:rFonts w:ascii="Times New Roman" w:eastAsia="Times New Roman" w:hAnsi="Times New Roman" w:cs="Times New Roman"/>
          <w:i/>
          <w:iCs/>
          <w:color w:val="000000"/>
          <w:sz w:val="24"/>
          <w:szCs w:val="24"/>
          <w:lang w:eastAsia="es-ES"/>
        </w:rPr>
        <w:t> del impuesto. No obstante, están sujetas a la alícuota del 0% las actividades industriales y ciertas actividades primarias cuando el total de los ingresos gravados, no gravados o exentos, obtenidos en el período fiscal anterior por el desarrollo de cualquier actividad dentro o fuera del territorio provincial, no supere la suma de </w:t>
      </w:r>
      <w:r w:rsidRPr="009B7ED3">
        <w:rPr>
          <w:rFonts w:ascii="Times New Roman" w:eastAsia="Times New Roman" w:hAnsi="Times New Roman" w:cs="Times New Roman"/>
          <w:color w:val="000000"/>
          <w:sz w:val="24"/>
          <w:szCs w:val="24"/>
          <w:lang w:eastAsia="es-ES"/>
        </w:rPr>
        <w:t>$ 1.146.453.750</w:t>
      </w:r>
    </w:p>
    <w:p w:rsidR="00324213" w:rsidRPr="009B7ED3" w:rsidRDefault="00324213" w:rsidP="00324213">
      <w:pPr>
        <w:spacing w:after="0" w:line="240" w:lineRule="auto"/>
        <w:ind w:left="112" w:right="112"/>
        <w:jc w:val="both"/>
        <w:rPr>
          <w:rFonts w:ascii="Times New Roman" w:eastAsia="Times New Roman" w:hAnsi="Times New Roman" w:cs="Times New Roman"/>
          <w:color w:val="000000"/>
          <w:sz w:val="24"/>
          <w:szCs w:val="24"/>
          <w:lang w:eastAsia="es-ES"/>
        </w:rPr>
      </w:pPr>
      <w:r w:rsidRPr="009B7ED3">
        <w:rPr>
          <w:rFonts w:ascii="Times New Roman" w:eastAsia="Times New Roman" w:hAnsi="Times New Roman" w:cs="Times New Roman"/>
          <w:i/>
          <w:iCs/>
          <w:color w:val="000000"/>
          <w:sz w:val="24"/>
          <w:szCs w:val="24"/>
          <w:lang w:eastAsia="es-ES"/>
        </w:rPr>
        <w:lastRenderedPageBreak/>
        <w:t>Asimismo, destacamos que existen otras actividades primarias (Cód. 011111, 011112, 011119, 011121,011129, 011130, 011211, 011291, 011299, 012608, 014113, 014114, 014115, 014121, 014211, 014221, 014300, 014410, 014420, 014430,014440, 014510 y 014520) que estarán sujetas a la referida alícuota del 0% cuando el total de los ingresos gravados, no gravados o exentos, obtenidos en el período fiscal anterior por el desarrollo de cualquier actividad dentro o fuera del territorio provincial, no supere la suma de </w:t>
      </w:r>
      <w:r w:rsidRPr="009B7ED3">
        <w:rPr>
          <w:rFonts w:ascii="Times New Roman" w:eastAsia="Times New Roman" w:hAnsi="Times New Roman" w:cs="Times New Roman"/>
          <w:color w:val="000000"/>
          <w:sz w:val="24"/>
          <w:szCs w:val="24"/>
          <w:lang w:eastAsia="es-ES"/>
        </w:rPr>
        <w:t>$ 102.102.975.</w:t>
      </w:r>
    </w:p>
    <w:p w:rsidR="00324213" w:rsidRPr="009B7ED3" w:rsidRDefault="00324213" w:rsidP="0095525F">
      <w:pPr>
        <w:spacing w:before="200" w:after="100" w:line="240" w:lineRule="auto"/>
        <w:ind w:right="112"/>
        <w:rPr>
          <w:rFonts w:ascii="Times New Roman" w:eastAsia="Times New Roman" w:hAnsi="Times New Roman" w:cs="Times New Roman"/>
          <w:color w:val="000000"/>
          <w:sz w:val="24"/>
          <w:szCs w:val="24"/>
          <w:lang w:eastAsia="es-ES"/>
        </w:rPr>
      </w:pPr>
    </w:p>
    <w:p w:rsidR="00324213" w:rsidRPr="009B7ED3" w:rsidRDefault="00324213" w:rsidP="00324213">
      <w:pPr>
        <w:pBdr>
          <w:top w:val="single" w:sz="6" w:space="5" w:color="808080"/>
        </w:pBdr>
        <w:spacing w:before="400" w:after="0" w:line="240" w:lineRule="auto"/>
        <w:ind w:left="112" w:right="112"/>
        <w:jc w:val="both"/>
        <w:rPr>
          <w:rFonts w:ascii="Times New Roman" w:eastAsia="Times New Roman" w:hAnsi="Times New Roman" w:cs="Times New Roman"/>
          <w:b/>
          <w:bCs/>
          <w:color w:val="000000"/>
          <w:sz w:val="24"/>
          <w:szCs w:val="24"/>
          <w:lang w:eastAsia="es-ES"/>
        </w:rPr>
      </w:pPr>
      <w:r w:rsidRPr="009B7ED3">
        <w:rPr>
          <w:rFonts w:ascii="Times New Roman" w:eastAsia="Times New Roman" w:hAnsi="Times New Roman" w:cs="Times New Roman"/>
          <w:b/>
          <w:bCs/>
          <w:color w:val="000000"/>
          <w:sz w:val="24"/>
          <w:szCs w:val="24"/>
          <w:lang w:eastAsia="es-ES"/>
        </w:rPr>
        <w:t>Notas:</w:t>
      </w:r>
    </w:p>
    <w:p w:rsidR="00324213" w:rsidRPr="009B7ED3" w:rsidRDefault="00324213" w:rsidP="00324213">
      <w:pPr>
        <w:spacing w:after="0" w:line="240" w:lineRule="auto"/>
        <w:ind w:left="112" w:right="112"/>
        <w:jc w:val="both"/>
        <w:rPr>
          <w:rFonts w:ascii="Times New Roman" w:eastAsia="Times New Roman" w:hAnsi="Times New Roman" w:cs="Times New Roman"/>
          <w:color w:val="000000"/>
          <w:sz w:val="24"/>
          <w:szCs w:val="24"/>
          <w:lang w:eastAsia="es-ES"/>
        </w:rPr>
      </w:pPr>
      <w:bookmarkStart w:id="114" w:name="q0"/>
      <w:bookmarkEnd w:id="114"/>
      <w:r w:rsidRPr="009B7ED3">
        <w:rPr>
          <w:rFonts w:ascii="Times New Roman" w:eastAsia="Times New Roman" w:hAnsi="Times New Roman" w:cs="Times New Roman"/>
          <w:color w:val="000000"/>
          <w:sz w:val="24"/>
          <w:szCs w:val="24"/>
          <w:lang w:eastAsia="es-ES"/>
        </w:rPr>
        <w:t>(*) Nominado por la Redacción</w:t>
      </w:r>
    </w:p>
    <w:p w:rsidR="00324213" w:rsidRPr="009B7ED3" w:rsidRDefault="00324213" w:rsidP="00324213">
      <w:pPr>
        <w:spacing w:after="0" w:line="240" w:lineRule="auto"/>
        <w:ind w:left="112" w:right="112"/>
        <w:jc w:val="both"/>
        <w:rPr>
          <w:rFonts w:ascii="Times New Roman" w:eastAsia="Times New Roman" w:hAnsi="Times New Roman" w:cs="Times New Roman"/>
          <w:color w:val="000000"/>
          <w:sz w:val="24"/>
          <w:szCs w:val="24"/>
          <w:lang w:eastAsia="es-ES"/>
        </w:rPr>
      </w:pPr>
      <w:bookmarkStart w:id="115" w:name="q1"/>
      <w:bookmarkEnd w:id="115"/>
      <w:r w:rsidRPr="009B7ED3">
        <w:rPr>
          <w:rFonts w:ascii="Times New Roman" w:eastAsia="Times New Roman" w:hAnsi="Times New Roman" w:cs="Times New Roman"/>
          <w:color w:val="000000"/>
          <w:sz w:val="24"/>
          <w:szCs w:val="24"/>
          <w:lang w:eastAsia="es-ES"/>
        </w:rPr>
        <w:t>(1) Por medio del </w:t>
      </w:r>
      <w:hyperlink r:id="rId154" w:anchor="Art_30" w:tgtFrame="_blank" w:history="1">
        <w:r w:rsidRPr="009B7ED3">
          <w:rPr>
            <w:rFonts w:ascii="Times New Roman" w:eastAsia="Times New Roman" w:hAnsi="Times New Roman" w:cs="Times New Roman"/>
            <w:color w:val="0000FF"/>
            <w:sz w:val="24"/>
            <w:szCs w:val="24"/>
            <w:u w:val="single"/>
            <w:lang w:eastAsia="es-ES"/>
          </w:rPr>
          <w:t>art. 30 de la L. (Bs. As.) 15479</w:t>
        </w:r>
      </w:hyperlink>
      <w:r w:rsidRPr="009B7ED3">
        <w:rPr>
          <w:rFonts w:ascii="Times New Roman" w:eastAsia="Times New Roman" w:hAnsi="Times New Roman" w:cs="Times New Roman"/>
          <w:color w:val="000000"/>
          <w:sz w:val="24"/>
          <w:szCs w:val="24"/>
          <w:lang w:eastAsia="es-ES"/>
        </w:rPr>
        <w:t> [BO (Bs. As.): 2/1/2024], se establece que la alícuota resultará aplicable, exclusivamente, a los ingresos provenientes de las actividades mencionadas, con el límite de ingresos atribuidos a la Provincia de Buenos Aires por esa misma actividad, para el supuesto de contribuyentes comprendidos en las normas del Convenio Multilateral</w:t>
      </w:r>
    </w:p>
    <w:p w:rsidR="00324213" w:rsidRPr="009B7ED3" w:rsidRDefault="00324213" w:rsidP="00324213">
      <w:pPr>
        <w:spacing w:after="0" w:line="240" w:lineRule="auto"/>
        <w:ind w:left="112" w:right="112"/>
        <w:jc w:val="both"/>
        <w:rPr>
          <w:rFonts w:ascii="Times New Roman" w:eastAsia="Times New Roman" w:hAnsi="Times New Roman" w:cs="Times New Roman"/>
          <w:color w:val="000000"/>
          <w:sz w:val="24"/>
          <w:szCs w:val="24"/>
          <w:lang w:eastAsia="es-ES"/>
        </w:rPr>
      </w:pPr>
      <w:bookmarkStart w:id="116" w:name="q2"/>
      <w:bookmarkEnd w:id="116"/>
      <w:r w:rsidRPr="009B7ED3">
        <w:rPr>
          <w:rFonts w:ascii="Times New Roman" w:eastAsia="Times New Roman" w:hAnsi="Times New Roman" w:cs="Times New Roman"/>
          <w:color w:val="000000"/>
          <w:sz w:val="24"/>
          <w:szCs w:val="24"/>
          <w:lang w:eastAsia="es-ES"/>
        </w:rPr>
        <w:t>(2) Durante el ejercicio fiscal 2024, la determinación del impuesto correspondiente a las actividades relacionadas con la salud humana contenidas en los códigos 861010, 861020, 863111, 863120, 863190 (excepto 863112), 863200, 864000 y 869010, se efectuarán sobre la base de los ingresos brutos percibidos en el período fiscal. </w:t>
      </w:r>
      <w:hyperlink r:id="rId155" w:anchor="Art_33" w:tgtFrame="_blank" w:history="1">
        <w:r w:rsidRPr="009B7ED3">
          <w:rPr>
            <w:rFonts w:ascii="Times New Roman" w:eastAsia="Times New Roman" w:hAnsi="Times New Roman" w:cs="Times New Roman"/>
            <w:color w:val="0000FF"/>
            <w:sz w:val="24"/>
            <w:szCs w:val="24"/>
            <w:u w:val="single"/>
            <w:lang w:eastAsia="es-ES"/>
          </w:rPr>
          <w:t>Art. 33 de la L. (Bs. As.) 15479</w:t>
        </w:r>
      </w:hyperlink>
      <w:r w:rsidRPr="009B7ED3">
        <w:rPr>
          <w:rFonts w:ascii="Times New Roman" w:eastAsia="Times New Roman" w:hAnsi="Times New Roman" w:cs="Times New Roman"/>
          <w:color w:val="000000"/>
          <w:sz w:val="24"/>
          <w:szCs w:val="24"/>
          <w:lang w:eastAsia="es-ES"/>
        </w:rPr>
        <w:t> [BO (Bs. As.): 2/1/2024]</w:t>
      </w:r>
    </w:p>
    <w:p w:rsidR="00324213" w:rsidRPr="009B7ED3" w:rsidRDefault="00324213" w:rsidP="00324213">
      <w:pPr>
        <w:spacing w:after="0" w:line="240" w:lineRule="auto"/>
        <w:ind w:left="112" w:right="112"/>
        <w:jc w:val="both"/>
        <w:rPr>
          <w:rFonts w:ascii="Times New Roman" w:eastAsia="Times New Roman" w:hAnsi="Times New Roman" w:cs="Times New Roman"/>
          <w:color w:val="000000"/>
          <w:sz w:val="24"/>
          <w:szCs w:val="24"/>
          <w:lang w:eastAsia="es-ES"/>
        </w:rPr>
      </w:pPr>
      <w:bookmarkStart w:id="117" w:name="q3"/>
      <w:bookmarkEnd w:id="117"/>
      <w:r w:rsidRPr="009B7ED3">
        <w:rPr>
          <w:rFonts w:ascii="Times New Roman" w:eastAsia="Times New Roman" w:hAnsi="Times New Roman" w:cs="Times New Roman"/>
          <w:color w:val="000000"/>
          <w:sz w:val="24"/>
          <w:szCs w:val="24"/>
          <w:lang w:eastAsia="es-ES"/>
        </w:rPr>
        <w:t>(3) De acuerdo con lo establecido por el </w:t>
      </w:r>
      <w:hyperlink r:id="rId156" w:anchor="Art_31" w:tgtFrame="_blank" w:history="1">
        <w:r w:rsidRPr="009B7ED3">
          <w:rPr>
            <w:rFonts w:ascii="Times New Roman" w:eastAsia="Times New Roman" w:hAnsi="Times New Roman" w:cs="Times New Roman"/>
            <w:color w:val="0000FF"/>
            <w:sz w:val="24"/>
            <w:szCs w:val="24"/>
            <w:u w:val="single"/>
            <w:lang w:eastAsia="es-ES"/>
          </w:rPr>
          <w:t>art. 31 de la L. (Bs. As.) 15479</w:t>
        </w:r>
      </w:hyperlink>
      <w:r w:rsidRPr="009B7ED3">
        <w:rPr>
          <w:rFonts w:ascii="Times New Roman" w:eastAsia="Times New Roman" w:hAnsi="Times New Roman" w:cs="Times New Roman"/>
          <w:color w:val="000000"/>
          <w:sz w:val="24"/>
          <w:szCs w:val="24"/>
          <w:lang w:eastAsia="es-ES"/>
        </w:rPr>
        <w:t> [BO (Bs. As.): 2/1/2024], la alícuota del 1,5% solo será aplicable a la actividad de saneamiento público siempre que sea prestada a los Municipios de la Provincia de Buenos Aires por los mismos contribuyentes que presten el servicio de recolección, transporte, tratamiento y disposición final de residuos</w:t>
      </w:r>
      <w:r w:rsidR="00164073" w:rsidRPr="009B7ED3">
        <w:rPr>
          <w:rFonts w:ascii="Times New Roman" w:eastAsia="Times New Roman" w:hAnsi="Times New Roman" w:cs="Times New Roman"/>
          <w:color w:val="000000"/>
          <w:sz w:val="24"/>
          <w:szCs w:val="24"/>
          <w:lang w:eastAsia="es-ES"/>
        </w:rPr>
        <w:t>.</w:t>
      </w:r>
    </w:p>
    <w:p w:rsidR="00324213" w:rsidRPr="009B7ED3" w:rsidRDefault="00324213" w:rsidP="00324213">
      <w:pPr>
        <w:jc w:val="both"/>
        <w:rPr>
          <w:rFonts w:ascii="Times New Roman" w:hAnsi="Times New Roman" w:cs="Times New Roman"/>
          <w:sz w:val="24"/>
          <w:szCs w:val="24"/>
        </w:rPr>
      </w:pPr>
    </w:p>
    <w:p w:rsidR="00324213" w:rsidRPr="009B7ED3" w:rsidRDefault="00324213">
      <w:pPr>
        <w:rPr>
          <w:rFonts w:ascii="Times New Roman" w:hAnsi="Times New Roman" w:cs="Times New Roman"/>
          <w:sz w:val="24"/>
          <w:szCs w:val="24"/>
        </w:rPr>
      </w:pPr>
    </w:p>
    <w:sectPr w:rsidR="00324213" w:rsidRPr="009B7ED3" w:rsidSect="00366ACC">
      <w:headerReference w:type="default" r:id="rId15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8DD" w:rsidRDefault="009A28DD" w:rsidP="00324213">
      <w:pPr>
        <w:spacing w:after="0" w:line="240" w:lineRule="auto"/>
      </w:pPr>
      <w:r>
        <w:separator/>
      </w:r>
    </w:p>
  </w:endnote>
  <w:endnote w:type="continuationSeparator" w:id="0">
    <w:p w:rsidR="009A28DD" w:rsidRDefault="009A28DD" w:rsidP="00324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8DD" w:rsidRDefault="009A28DD" w:rsidP="00324213">
      <w:pPr>
        <w:spacing w:after="0" w:line="240" w:lineRule="auto"/>
      </w:pPr>
      <w:r>
        <w:separator/>
      </w:r>
    </w:p>
  </w:footnote>
  <w:footnote w:type="continuationSeparator" w:id="0">
    <w:p w:rsidR="009A28DD" w:rsidRDefault="009A28DD" w:rsidP="00324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ED3" w:rsidRDefault="009B7ED3" w:rsidP="00324213">
    <w:pPr>
      <w:pStyle w:val="Encabezado"/>
      <w:pBdr>
        <w:bottom w:val="single" w:sz="12" w:space="1" w:color="000080"/>
      </w:pBdr>
      <w:jc w:val="right"/>
      <w:rPr>
        <w:b/>
        <w:color w:val="000080"/>
      </w:rPr>
    </w:pPr>
    <w:r>
      <w:rPr>
        <w:b/>
        <w:color w:val="000080"/>
      </w:rPr>
      <w:t>FABETTI, BERTANI &amp; ASOC.</w:t>
    </w:r>
  </w:p>
  <w:p w:rsidR="009B7ED3" w:rsidRDefault="009B7ED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1373B"/>
    <w:multiLevelType w:val="hybridMultilevel"/>
    <w:tmpl w:val="34B0C054"/>
    <w:lvl w:ilvl="0" w:tplc="0C0A0001">
      <w:start w:val="1"/>
      <w:numFmt w:val="bullet"/>
      <w:lvlText w:val=""/>
      <w:lvlJc w:val="left"/>
      <w:pPr>
        <w:ind w:left="1552" w:hanging="360"/>
      </w:pPr>
      <w:rPr>
        <w:rFonts w:ascii="Symbol" w:hAnsi="Symbol" w:hint="default"/>
      </w:rPr>
    </w:lvl>
    <w:lvl w:ilvl="1" w:tplc="0C0A0003" w:tentative="1">
      <w:start w:val="1"/>
      <w:numFmt w:val="bullet"/>
      <w:lvlText w:val="o"/>
      <w:lvlJc w:val="left"/>
      <w:pPr>
        <w:ind w:left="2272" w:hanging="360"/>
      </w:pPr>
      <w:rPr>
        <w:rFonts w:ascii="Courier New" w:hAnsi="Courier New" w:cs="Courier New" w:hint="default"/>
      </w:rPr>
    </w:lvl>
    <w:lvl w:ilvl="2" w:tplc="0C0A0005" w:tentative="1">
      <w:start w:val="1"/>
      <w:numFmt w:val="bullet"/>
      <w:lvlText w:val=""/>
      <w:lvlJc w:val="left"/>
      <w:pPr>
        <w:ind w:left="2992" w:hanging="360"/>
      </w:pPr>
      <w:rPr>
        <w:rFonts w:ascii="Wingdings" w:hAnsi="Wingdings" w:hint="default"/>
      </w:rPr>
    </w:lvl>
    <w:lvl w:ilvl="3" w:tplc="0C0A0001" w:tentative="1">
      <w:start w:val="1"/>
      <w:numFmt w:val="bullet"/>
      <w:lvlText w:val=""/>
      <w:lvlJc w:val="left"/>
      <w:pPr>
        <w:ind w:left="3712" w:hanging="360"/>
      </w:pPr>
      <w:rPr>
        <w:rFonts w:ascii="Symbol" w:hAnsi="Symbol" w:hint="default"/>
      </w:rPr>
    </w:lvl>
    <w:lvl w:ilvl="4" w:tplc="0C0A0003" w:tentative="1">
      <w:start w:val="1"/>
      <w:numFmt w:val="bullet"/>
      <w:lvlText w:val="o"/>
      <w:lvlJc w:val="left"/>
      <w:pPr>
        <w:ind w:left="4432" w:hanging="360"/>
      </w:pPr>
      <w:rPr>
        <w:rFonts w:ascii="Courier New" w:hAnsi="Courier New" w:cs="Courier New" w:hint="default"/>
      </w:rPr>
    </w:lvl>
    <w:lvl w:ilvl="5" w:tplc="0C0A0005" w:tentative="1">
      <w:start w:val="1"/>
      <w:numFmt w:val="bullet"/>
      <w:lvlText w:val=""/>
      <w:lvlJc w:val="left"/>
      <w:pPr>
        <w:ind w:left="5152" w:hanging="360"/>
      </w:pPr>
      <w:rPr>
        <w:rFonts w:ascii="Wingdings" w:hAnsi="Wingdings" w:hint="default"/>
      </w:rPr>
    </w:lvl>
    <w:lvl w:ilvl="6" w:tplc="0C0A0001" w:tentative="1">
      <w:start w:val="1"/>
      <w:numFmt w:val="bullet"/>
      <w:lvlText w:val=""/>
      <w:lvlJc w:val="left"/>
      <w:pPr>
        <w:ind w:left="5872" w:hanging="360"/>
      </w:pPr>
      <w:rPr>
        <w:rFonts w:ascii="Symbol" w:hAnsi="Symbol" w:hint="default"/>
      </w:rPr>
    </w:lvl>
    <w:lvl w:ilvl="7" w:tplc="0C0A0003" w:tentative="1">
      <w:start w:val="1"/>
      <w:numFmt w:val="bullet"/>
      <w:lvlText w:val="o"/>
      <w:lvlJc w:val="left"/>
      <w:pPr>
        <w:ind w:left="6592" w:hanging="360"/>
      </w:pPr>
      <w:rPr>
        <w:rFonts w:ascii="Courier New" w:hAnsi="Courier New" w:cs="Courier New" w:hint="default"/>
      </w:rPr>
    </w:lvl>
    <w:lvl w:ilvl="8" w:tplc="0C0A0005" w:tentative="1">
      <w:start w:val="1"/>
      <w:numFmt w:val="bullet"/>
      <w:lvlText w:val=""/>
      <w:lvlJc w:val="left"/>
      <w:pPr>
        <w:ind w:left="7312" w:hanging="360"/>
      </w:pPr>
      <w:rPr>
        <w:rFonts w:ascii="Wingdings" w:hAnsi="Wingdings" w:hint="default"/>
      </w:rPr>
    </w:lvl>
  </w:abstractNum>
  <w:abstractNum w:abstractNumId="1" w15:restartNumberingAfterBreak="0">
    <w:nsid w:val="42E45780"/>
    <w:multiLevelType w:val="hybridMultilevel"/>
    <w:tmpl w:val="FE30132E"/>
    <w:lvl w:ilvl="0" w:tplc="2C0A000B">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5EF93B71"/>
    <w:multiLevelType w:val="hybridMultilevel"/>
    <w:tmpl w:val="510EEF88"/>
    <w:lvl w:ilvl="0" w:tplc="0C0A0001">
      <w:start w:val="1"/>
      <w:numFmt w:val="bullet"/>
      <w:lvlText w:val=""/>
      <w:lvlJc w:val="left"/>
      <w:pPr>
        <w:ind w:left="832" w:hanging="360"/>
      </w:pPr>
      <w:rPr>
        <w:rFonts w:ascii="Symbol" w:hAnsi="Symbol" w:hint="default"/>
      </w:rPr>
    </w:lvl>
    <w:lvl w:ilvl="1" w:tplc="0C0A0003" w:tentative="1">
      <w:start w:val="1"/>
      <w:numFmt w:val="bullet"/>
      <w:lvlText w:val="o"/>
      <w:lvlJc w:val="left"/>
      <w:pPr>
        <w:ind w:left="1552" w:hanging="360"/>
      </w:pPr>
      <w:rPr>
        <w:rFonts w:ascii="Courier New" w:hAnsi="Courier New" w:cs="Courier New" w:hint="default"/>
      </w:rPr>
    </w:lvl>
    <w:lvl w:ilvl="2" w:tplc="0C0A0005" w:tentative="1">
      <w:start w:val="1"/>
      <w:numFmt w:val="bullet"/>
      <w:lvlText w:val=""/>
      <w:lvlJc w:val="left"/>
      <w:pPr>
        <w:ind w:left="2272" w:hanging="360"/>
      </w:pPr>
      <w:rPr>
        <w:rFonts w:ascii="Wingdings" w:hAnsi="Wingdings" w:hint="default"/>
      </w:rPr>
    </w:lvl>
    <w:lvl w:ilvl="3" w:tplc="0C0A0001" w:tentative="1">
      <w:start w:val="1"/>
      <w:numFmt w:val="bullet"/>
      <w:lvlText w:val=""/>
      <w:lvlJc w:val="left"/>
      <w:pPr>
        <w:ind w:left="2992" w:hanging="360"/>
      </w:pPr>
      <w:rPr>
        <w:rFonts w:ascii="Symbol" w:hAnsi="Symbol" w:hint="default"/>
      </w:rPr>
    </w:lvl>
    <w:lvl w:ilvl="4" w:tplc="0C0A0003" w:tentative="1">
      <w:start w:val="1"/>
      <w:numFmt w:val="bullet"/>
      <w:lvlText w:val="o"/>
      <w:lvlJc w:val="left"/>
      <w:pPr>
        <w:ind w:left="3712" w:hanging="360"/>
      </w:pPr>
      <w:rPr>
        <w:rFonts w:ascii="Courier New" w:hAnsi="Courier New" w:cs="Courier New" w:hint="default"/>
      </w:rPr>
    </w:lvl>
    <w:lvl w:ilvl="5" w:tplc="0C0A0005" w:tentative="1">
      <w:start w:val="1"/>
      <w:numFmt w:val="bullet"/>
      <w:lvlText w:val=""/>
      <w:lvlJc w:val="left"/>
      <w:pPr>
        <w:ind w:left="4432" w:hanging="360"/>
      </w:pPr>
      <w:rPr>
        <w:rFonts w:ascii="Wingdings" w:hAnsi="Wingdings" w:hint="default"/>
      </w:rPr>
    </w:lvl>
    <w:lvl w:ilvl="6" w:tplc="0C0A0001" w:tentative="1">
      <w:start w:val="1"/>
      <w:numFmt w:val="bullet"/>
      <w:lvlText w:val=""/>
      <w:lvlJc w:val="left"/>
      <w:pPr>
        <w:ind w:left="5152" w:hanging="360"/>
      </w:pPr>
      <w:rPr>
        <w:rFonts w:ascii="Symbol" w:hAnsi="Symbol" w:hint="default"/>
      </w:rPr>
    </w:lvl>
    <w:lvl w:ilvl="7" w:tplc="0C0A0003" w:tentative="1">
      <w:start w:val="1"/>
      <w:numFmt w:val="bullet"/>
      <w:lvlText w:val="o"/>
      <w:lvlJc w:val="left"/>
      <w:pPr>
        <w:ind w:left="5872" w:hanging="360"/>
      </w:pPr>
      <w:rPr>
        <w:rFonts w:ascii="Courier New" w:hAnsi="Courier New" w:cs="Courier New" w:hint="default"/>
      </w:rPr>
    </w:lvl>
    <w:lvl w:ilvl="8" w:tplc="0C0A0005" w:tentative="1">
      <w:start w:val="1"/>
      <w:numFmt w:val="bullet"/>
      <w:lvlText w:val=""/>
      <w:lvlJc w:val="left"/>
      <w:pPr>
        <w:ind w:left="659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F7BC9"/>
    <w:rsid w:val="00013BFA"/>
    <w:rsid w:val="00086233"/>
    <w:rsid w:val="000A2B3D"/>
    <w:rsid w:val="00164073"/>
    <w:rsid w:val="001B07AB"/>
    <w:rsid w:val="00324213"/>
    <w:rsid w:val="00366ACC"/>
    <w:rsid w:val="00393FC6"/>
    <w:rsid w:val="00427CED"/>
    <w:rsid w:val="005C0968"/>
    <w:rsid w:val="00615CF7"/>
    <w:rsid w:val="00621163"/>
    <w:rsid w:val="0067433E"/>
    <w:rsid w:val="008A037A"/>
    <w:rsid w:val="0095525F"/>
    <w:rsid w:val="0098080A"/>
    <w:rsid w:val="009A28DD"/>
    <w:rsid w:val="009B1DD2"/>
    <w:rsid w:val="009B7ED3"/>
    <w:rsid w:val="00A52E13"/>
    <w:rsid w:val="00AF7BC9"/>
    <w:rsid w:val="00B31C89"/>
    <w:rsid w:val="00CD7E6A"/>
    <w:rsid w:val="00D756C0"/>
    <w:rsid w:val="00DD1E23"/>
    <w:rsid w:val="00F722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39C31"/>
  <w15:docId w15:val="{7845AC01-59F6-4C30-888E-9322AD0E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213"/>
  </w:style>
  <w:style w:type="paragraph" w:styleId="Ttulo1">
    <w:name w:val="heading 1"/>
    <w:basedOn w:val="Normal"/>
    <w:next w:val="Normal"/>
    <w:link w:val="Ttulo1Car"/>
    <w:qFormat/>
    <w:rsid w:val="00324213"/>
    <w:pPr>
      <w:keepNext/>
      <w:widowControl w:val="0"/>
      <w:spacing w:after="0" w:line="240" w:lineRule="auto"/>
      <w:outlineLvl w:val="0"/>
    </w:pPr>
    <w:rPr>
      <w:rFonts w:ascii="Times New Roman" w:eastAsia="Times New Roman" w:hAnsi="Times New Roman" w:cs="Times New Roman"/>
      <w:b/>
      <w:sz w:val="24"/>
      <w:szCs w:val="20"/>
      <w:lang w:val="en-US" w:eastAsia="es-AR"/>
    </w:rPr>
  </w:style>
  <w:style w:type="paragraph" w:styleId="Ttulo5">
    <w:name w:val="heading 5"/>
    <w:basedOn w:val="Normal"/>
    <w:next w:val="Normal"/>
    <w:link w:val="Ttulo5Car"/>
    <w:qFormat/>
    <w:rsid w:val="00324213"/>
    <w:pPr>
      <w:keepNext/>
      <w:widowControl w:val="0"/>
      <w:spacing w:after="0" w:line="240" w:lineRule="auto"/>
      <w:outlineLvl w:val="4"/>
    </w:pPr>
    <w:rPr>
      <w:rFonts w:ascii="Times New Roman" w:eastAsia="Times New Roman" w:hAnsi="Times New Roman" w:cs="Times New Roman"/>
      <w:sz w:val="24"/>
      <w:szCs w:val="20"/>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24213"/>
    <w:rPr>
      <w:rFonts w:ascii="Times New Roman" w:eastAsia="Times New Roman" w:hAnsi="Times New Roman" w:cs="Times New Roman"/>
      <w:b/>
      <w:sz w:val="24"/>
      <w:szCs w:val="20"/>
      <w:lang w:val="en-US" w:eastAsia="es-AR"/>
    </w:rPr>
  </w:style>
  <w:style w:type="character" w:customStyle="1" w:styleId="Ttulo5Car">
    <w:name w:val="Título 5 Car"/>
    <w:basedOn w:val="Fuentedeprrafopredeter"/>
    <w:link w:val="Ttulo5"/>
    <w:rsid w:val="00324213"/>
    <w:rPr>
      <w:rFonts w:ascii="Times New Roman" w:eastAsia="Times New Roman" w:hAnsi="Times New Roman" w:cs="Times New Roman"/>
      <w:sz w:val="24"/>
      <w:szCs w:val="20"/>
      <w:lang w:val="es-AR" w:eastAsia="es-AR"/>
    </w:rPr>
  </w:style>
  <w:style w:type="paragraph" w:styleId="Textodeglobo">
    <w:name w:val="Balloon Text"/>
    <w:basedOn w:val="Normal"/>
    <w:link w:val="TextodegloboCar"/>
    <w:uiPriority w:val="99"/>
    <w:semiHidden/>
    <w:unhideWhenUsed/>
    <w:rsid w:val="009808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080A"/>
    <w:rPr>
      <w:rFonts w:ascii="Tahoma" w:hAnsi="Tahoma" w:cs="Tahoma"/>
      <w:sz w:val="16"/>
      <w:szCs w:val="16"/>
    </w:rPr>
  </w:style>
  <w:style w:type="paragraph" w:customStyle="1" w:styleId="tablaizquierda8">
    <w:name w:val="tablaizquierda8"/>
    <w:basedOn w:val="Normal"/>
    <w:rsid w:val="0098080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3242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4213"/>
  </w:style>
  <w:style w:type="paragraph" w:styleId="Piedepgina">
    <w:name w:val="footer"/>
    <w:basedOn w:val="Normal"/>
    <w:link w:val="PiedepginaCar"/>
    <w:uiPriority w:val="99"/>
    <w:semiHidden/>
    <w:unhideWhenUsed/>
    <w:rsid w:val="003242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24213"/>
  </w:style>
  <w:style w:type="paragraph" w:styleId="Textoindependiente">
    <w:name w:val="Body Text"/>
    <w:basedOn w:val="Normal"/>
    <w:link w:val="TextoindependienteCar"/>
    <w:rsid w:val="00324213"/>
    <w:pPr>
      <w:widowControl w:val="0"/>
      <w:tabs>
        <w:tab w:val="left" w:pos="454"/>
      </w:tabs>
      <w:spacing w:after="0" w:line="240" w:lineRule="auto"/>
      <w:ind w:right="91"/>
      <w:jc w:val="both"/>
    </w:pPr>
    <w:rPr>
      <w:rFonts w:ascii="Times New Roman" w:eastAsia="Times New Roman" w:hAnsi="Times New Roman" w:cs="Times New Roman"/>
      <w:sz w:val="24"/>
      <w:szCs w:val="20"/>
      <w:lang w:val="es-AR" w:eastAsia="es-AR"/>
    </w:rPr>
  </w:style>
  <w:style w:type="character" w:customStyle="1" w:styleId="TextoindependienteCar">
    <w:name w:val="Texto independiente Car"/>
    <w:basedOn w:val="Fuentedeprrafopredeter"/>
    <w:link w:val="Textoindependiente"/>
    <w:rsid w:val="00324213"/>
    <w:rPr>
      <w:rFonts w:ascii="Times New Roman" w:eastAsia="Times New Roman" w:hAnsi="Times New Roman" w:cs="Times New Roman"/>
      <w:sz w:val="24"/>
      <w:szCs w:val="20"/>
      <w:lang w:val="es-AR" w:eastAsia="es-AR"/>
    </w:rPr>
  </w:style>
  <w:style w:type="paragraph" w:customStyle="1" w:styleId="lineanueva">
    <w:name w:val="lineanueva"/>
    <w:basedOn w:val="Normal"/>
    <w:rsid w:val="00324213"/>
    <w:pPr>
      <w:pBdr>
        <w:bottom w:val="single" w:sz="6" w:space="10" w:color="000000"/>
      </w:pBdr>
      <w:spacing w:before="160" w:line="240" w:lineRule="auto"/>
      <w:jc w:val="both"/>
    </w:pPr>
    <w:rPr>
      <w:rFonts w:ascii="Verdana" w:eastAsia="Times New Roman" w:hAnsi="Verdana" w:cs="Times New Roman"/>
      <w:sz w:val="16"/>
      <w:szCs w:val="16"/>
      <w:lang w:eastAsia="es-ES"/>
    </w:rPr>
  </w:style>
  <w:style w:type="paragraph" w:customStyle="1" w:styleId="textocentradonegritanovedades">
    <w:name w:val="textocentradonegritanovedades"/>
    <w:basedOn w:val="Normal"/>
    <w:rsid w:val="0032421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centradonovedades">
    <w:name w:val="textocentradonovedades"/>
    <w:basedOn w:val="Normal"/>
    <w:rsid w:val="0032421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egritanovedades">
    <w:name w:val="negritanovedades"/>
    <w:basedOn w:val="Fuentedeprrafopredeter"/>
    <w:rsid w:val="00324213"/>
  </w:style>
  <w:style w:type="paragraph" w:customStyle="1" w:styleId="sangrianovedades">
    <w:name w:val="sangrianovedades"/>
    <w:basedOn w:val="Normal"/>
    <w:rsid w:val="0032421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ursivanovedades">
    <w:name w:val="cursivanovedades"/>
    <w:basedOn w:val="Fuentedeprrafopredeter"/>
    <w:rsid w:val="00324213"/>
  </w:style>
  <w:style w:type="character" w:customStyle="1" w:styleId="hipervnculo">
    <w:name w:val="hipervnculo"/>
    <w:basedOn w:val="Fuentedeprrafopredeter"/>
    <w:rsid w:val="00324213"/>
  </w:style>
  <w:style w:type="paragraph" w:styleId="NormalWeb">
    <w:name w:val="Normal (Web)"/>
    <w:basedOn w:val="Normal"/>
    <w:uiPriority w:val="99"/>
    <w:unhideWhenUsed/>
    <w:rsid w:val="0032421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novedades1">
    <w:name w:val="textonovedades1"/>
    <w:basedOn w:val="Fuentedeprrafopredeter"/>
    <w:rsid w:val="00324213"/>
  </w:style>
  <w:style w:type="paragraph" w:styleId="Prrafodelista">
    <w:name w:val="List Paragraph"/>
    <w:basedOn w:val="Normal"/>
    <w:uiPriority w:val="34"/>
    <w:qFormat/>
    <w:rsid w:val="00674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545456970">
      <w:bodyDiv w:val="1"/>
      <w:marLeft w:val="0"/>
      <w:marRight w:val="0"/>
      <w:marTop w:val="0"/>
      <w:marBottom w:val="0"/>
      <w:divBdr>
        <w:top w:val="none" w:sz="0" w:space="0" w:color="auto"/>
        <w:left w:val="none" w:sz="0" w:space="0" w:color="auto"/>
        <w:bottom w:val="none" w:sz="0" w:space="0" w:color="auto"/>
        <w:right w:val="none" w:sz="0" w:space="0" w:color="auto"/>
      </w:divBdr>
    </w:div>
    <w:div w:id="545870530">
      <w:bodyDiv w:val="1"/>
      <w:marLeft w:val="0"/>
      <w:marRight w:val="0"/>
      <w:marTop w:val="0"/>
      <w:marBottom w:val="0"/>
      <w:divBdr>
        <w:top w:val="none" w:sz="0" w:space="0" w:color="auto"/>
        <w:left w:val="none" w:sz="0" w:space="0" w:color="auto"/>
        <w:bottom w:val="none" w:sz="0" w:space="0" w:color="auto"/>
        <w:right w:val="none" w:sz="0" w:space="0" w:color="auto"/>
      </w:divBdr>
    </w:div>
    <w:div w:id="605308843">
      <w:bodyDiv w:val="1"/>
      <w:marLeft w:val="0"/>
      <w:marRight w:val="0"/>
      <w:marTop w:val="0"/>
      <w:marBottom w:val="0"/>
      <w:divBdr>
        <w:top w:val="none" w:sz="0" w:space="0" w:color="auto"/>
        <w:left w:val="none" w:sz="0" w:space="0" w:color="auto"/>
        <w:bottom w:val="none" w:sz="0" w:space="0" w:color="auto"/>
        <w:right w:val="none" w:sz="0" w:space="0" w:color="auto"/>
      </w:divBdr>
    </w:div>
    <w:div w:id="685980658">
      <w:bodyDiv w:val="1"/>
      <w:marLeft w:val="0"/>
      <w:marRight w:val="0"/>
      <w:marTop w:val="0"/>
      <w:marBottom w:val="0"/>
      <w:divBdr>
        <w:top w:val="none" w:sz="0" w:space="0" w:color="auto"/>
        <w:left w:val="none" w:sz="0" w:space="0" w:color="auto"/>
        <w:bottom w:val="none" w:sz="0" w:space="0" w:color="auto"/>
        <w:right w:val="none" w:sz="0" w:space="0" w:color="auto"/>
      </w:divBdr>
    </w:div>
    <w:div w:id="1192652042">
      <w:bodyDiv w:val="1"/>
      <w:marLeft w:val="0"/>
      <w:marRight w:val="0"/>
      <w:marTop w:val="0"/>
      <w:marBottom w:val="0"/>
      <w:divBdr>
        <w:top w:val="none" w:sz="0" w:space="0" w:color="auto"/>
        <w:left w:val="none" w:sz="0" w:space="0" w:color="auto"/>
        <w:bottom w:val="none" w:sz="0" w:space="0" w:color="auto"/>
        <w:right w:val="none" w:sz="0" w:space="0" w:color="auto"/>
      </w:divBdr>
    </w:div>
    <w:div w:id="1210804901">
      <w:bodyDiv w:val="1"/>
      <w:marLeft w:val="0"/>
      <w:marRight w:val="0"/>
      <w:marTop w:val="0"/>
      <w:marBottom w:val="0"/>
      <w:divBdr>
        <w:top w:val="none" w:sz="0" w:space="0" w:color="auto"/>
        <w:left w:val="none" w:sz="0" w:space="0" w:color="auto"/>
        <w:bottom w:val="none" w:sz="0" w:space="0" w:color="auto"/>
        <w:right w:val="none" w:sz="0" w:space="0" w:color="auto"/>
      </w:divBdr>
    </w:div>
    <w:div w:id="1610311569">
      <w:bodyDiv w:val="1"/>
      <w:marLeft w:val="0"/>
      <w:marRight w:val="0"/>
      <w:marTop w:val="0"/>
      <w:marBottom w:val="0"/>
      <w:divBdr>
        <w:top w:val="none" w:sz="0" w:space="0" w:color="auto"/>
        <w:left w:val="none" w:sz="0" w:space="0" w:color="auto"/>
        <w:bottom w:val="none" w:sz="0" w:space="0" w:color="auto"/>
        <w:right w:val="none" w:sz="0" w:space="0" w:color="auto"/>
      </w:divBdr>
    </w:div>
    <w:div w:id="1707485634">
      <w:bodyDiv w:val="1"/>
      <w:marLeft w:val="0"/>
      <w:marRight w:val="0"/>
      <w:marTop w:val="0"/>
      <w:marBottom w:val="0"/>
      <w:divBdr>
        <w:top w:val="none" w:sz="0" w:space="0" w:color="auto"/>
        <w:left w:val="none" w:sz="0" w:space="0" w:color="auto"/>
        <w:bottom w:val="none" w:sz="0" w:space="0" w:color="auto"/>
        <w:right w:val="none" w:sz="0" w:space="0" w:color="auto"/>
      </w:divBdr>
    </w:div>
    <w:div w:id="183857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ol.errepar.com/sitios/ver/html/20240110042931819.html?k=%20&amp;V=1" TargetMode="External"/><Relationship Id="rId21" Type="http://schemas.openxmlformats.org/officeDocument/2006/relationships/hyperlink" Target="https://eol.errepar.com/sitios/ver/html/20240110042931819.html?k=%20&amp;V=1" TargetMode="External"/><Relationship Id="rId42" Type="http://schemas.openxmlformats.org/officeDocument/2006/relationships/hyperlink" Target="https://eol.errepar.com/sitios/ver/html/20240110042931819.html?k=%20&amp;V=1" TargetMode="External"/><Relationship Id="rId63" Type="http://schemas.openxmlformats.org/officeDocument/2006/relationships/hyperlink" Target="http://eolgestion.errepar.com/sitios/eolgestion/Legislacion/20110807085248854.docxhtml" TargetMode="External"/><Relationship Id="rId84" Type="http://schemas.openxmlformats.org/officeDocument/2006/relationships/hyperlink" Target="https://eol.errepar.com/sitios/ver/html/20240110042931819.html?k=%20&amp;V=1" TargetMode="External"/><Relationship Id="rId138" Type="http://schemas.openxmlformats.org/officeDocument/2006/relationships/hyperlink" Target="https://eol.errepar.com/sitios/ver/html/20240110042931819.html?k=%20&amp;V=1" TargetMode="External"/><Relationship Id="rId159" Type="http://schemas.openxmlformats.org/officeDocument/2006/relationships/theme" Target="theme/theme1.xml"/><Relationship Id="rId107" Type="http://schemas.openxmlformats.org/officeDocument/2006/relationships/hyperlink" Target="https://eol.errepar.com/sitios/ver/html/20240110042931819.html?k=%20&amp;V=1" TargetMode="External"/><Relationship Id="rId11" Type="http://schemas.openxmlformats.org/officeDocument/2006/relationships/hyperlink" Target="https://eol.errepar.com/sitios/ver/html/20240110042931819.html?k=%20&amp;V=1" TargetMode="External"/><Relationship Id="rId32" Type="http://schemas.openxmlformats.org/officeDocument/2006/relationships/hyperlink" Target="https://eol.errepar.com/sitios/ver/html/20240110042931819.html?k=%20&amp;V=1" TargetMode="External"/><Relationship Id="rId53" Type="http://schemas.openxmlformats.org/officeDocument/2006/relationships/hyperlink" Target="https://eol.errepar.com/sitios/ver/html/20240110042931819.html?k=%20&amp;V=1" TargetMode="External"/><Relationship Id="rId74" Type="http://schemas.openxmlformats.org/officeDocument/2006/relationships/hyperlink" Target="https://eol.errepar.com/sitios/ver/html/20240110042931819.html?k=%20&amp;V=1" TargetMode="External"/><Relationship Id="rId128" Type="http://schemas.openxmlformats.org/officeDocument/2006/relationships/hyperlink" Target="https://eol.errepar.com/sitios/ver/html/20240110042931819.html?k=%20&amp;V=1" TargetMode="External"/><Relationship Id="rId149" Type="http://schemas.openxmlformats.org/officeDocument/2006/relationships/hyperlink" Target="http://eolgestion.errepar.com/sitios/eolgestion/Legislacion/20240102073019355.docxhtml" TargetMode="External"/><Relationship Id="rId5" Type="http://schemas.openxmlformats.org/officeDocument/2006/relationships/webSettings" Target="webSettings.xml"/><Relationship Id="rId95" Type="http://schemas.openxmlformats.org/officeDocument/2006/relationships/hyperlink" Target="https://eol.errepar.com/sitios/ver/html/20240110042931819.html?k=%20&amp;V=1" TargetMode="External"/><Relationship Id="rId22" Type="http://schemas.openxmlformats.org/officeDocument/2006/relationships/hyperlink" Target="https://eol.errepar.com/sitios/ver/html/20240110042931819.html?k=%20&amp;V=1" TargetMode="External"/><Relationship Id="rId43" Type="http://schemas.openxmlformats.org/officeDocument/2006/relationships/hyperlink" Target="https://eol.errepar.com/sitios/ver/html/20240110042931819.html?k=%20&amp;V=1" TargetMode="External"/><Relationship Id="rId64" Type="http://schemas.openxmlformats.org/officeDocument/2006/relationships/hyperlink" Target="https://eol.errepar.com/sitios/ver/html/20240110042931819.html?k=%20&amp;V=1" TargetMode="External"/><Relationship Id="rId118" Type="http://schemas.openxmlformats.org/officeDocument/2006/relationships/hyperlink" Target="https://eol.errepar.com/sitios/ver/html/20240110042931819.html?k=%20&amp;V=1" TargetMode="External"/><Relationship Id="rId139" Type="http://schemas.openxmlformats.org/officeDocument/2006/relationships/hyperlink" Target="https://eol.errepar.com/sitios/ver/html/20240110042931819.html?k=%20&amp;V=1" TargetMode="External"/><Relationship Id="rId80" Type="http://schemas.openxmlformats.org/officeDocument/2006/relationships/hyperlink" Target="https://eol.errepar.com/sitios/ver/html/20240110042931819.html?k=%20&amp;V=1" TargetMode="External"/><Relationship Id="rId85" Type="http://schemas.openxmlformats.org/officeDocument/2006/relationships/hyperlink" Target="https://eol.errepar.com/sitios/ver/html/20240110042931819.html?k=%20&amp;V=1" TargetMode="External"/><Relationship Id="rId150" Type="http://schemas.openxmlformats.org/officeDocument/2006/relationships/hyperlink" Target="http://eolgestion.errepar.com/sitios/eolgestion/Legislacion/20240102073019355.docxhtml" TargetMode="External"/><Relationship Id="rId155" Type="http://schemas.openxmlformats.org/officeDocument/2006/relationships/hyperlink" Target="http://eolgestion.errepar.com/sitios/eolgestion/Legislacion/20240102073019355.docxhtml" TargetMode="External"/><Relationship Id="rId12" Type="http://schemas.openxmlformats.org/officeDocument/2006/relationships/hyperlink" Target="https://eol.errepar.com/sitios/ver/html/20240110042931819.html?k=%20&amp;V=1" TargetMode="External"/><Relationship Id="rId17" Type="http://schemas.openxmlformats.org/officeDocument/2006/relationships/hyperlink" Target="http://eolgestion.errepar.com/sitios/eolgestion/Legislacion/20240102073019355.docxhtml" TargetMode="External"/><Relationship Id="rId33" Type="http://schemas.openxmlformats.org/officeDocument/2006/relationships/hyperlink" Target="https://eol.errepar.com/sitios/ver/html/20240110042931819.html?k=%20&amp;V=1" TargetMode="External"/><Relationship Id="rId38" Type="http://schemas.openxmlformats.org/officeDocument/2006/relationships/hyperlink" Target="http://eolgestion.errepar.com/sitios/eolgestion/Legislacion/20240102073019355.docxhtml" TargetMode="External"/><Relationship Id="rId59" Type="http://schemas.openxmlformats.org/officeDocument/2006/relationships/hyperlink" Target="https://eol.errepar.com/sitios/ver/html/20240110042931819.html?k=%20&amp;V=1" TargetMode="External"/><Relationship Id="rId103" Type="http://schemas.openxmlformats.org/officeDocument/2006/relationships/hyperlink" Target="https://eol.errepar.com/sitios/ver/html/20240110042931819.html?k=%20&amp;V=1" TargetMode="External"/><Relationship Id="rId108" Type="http://schemas.openxmlformats.org/officeDocument/2006/relationships/hyperlink" Target="https://eol.errepar.com/sitios/ver/html/20240110042931819.html?k=%20&amp;V=1" TargetMode="External"/><Relationship Id="rId124" Type="http://schemas.openxmlformats.org/officeDocument/2006/relationships/hyperlink" Target="https://eol.errepar.com/sitios/ver/html/20240110042931819.html?k=%20&amp;V=1" TargetMode="External"/><Relationship Id="rId129" Type="http://schemas.openxmlformats.org/officeDocument/2006/relationships/hyperlink" Target="https://eol.errepar.com/sitios/ver/html/20240110042931819.html?k=%20&amp;V=1" TargetMode="External"/><Relationship Id="rId54" Type="http://schemas.openxmlformats.org/officeDocument/2006/relationships/hyperlink" Target="https://eol.errepar.com/sitios/ver/html/20240110042931819.html?k=%20&amp;V=1" TargetMode="External"/><Relationship Id="rId70" Type="http://schemas.openxmlformats.org/officeDocument/2006/relationships/hyperlink" Target="https://eol.errepar.com/sitios/ver/html/20240110042931819.html?k=%20&amp;V=1" TargetMode="External"/><Relationship Id="rId75" Type="http://schemas.openxmlformats.org/officeDocument/2006/relationships/hyperlink" Target="https://eol.errepar.com/sitios/ver/html/20240110042931819.html?k=%20&amp;V=1" TargetMode="External"/><Relationship Id="rId91" Type="http://schemas.openxmlformats.org/officeDocument/2006/relationships/hyperlink" Target="https://eol.errepar.com/sitios/ver/html/20240110042931819.html?k=%20&amp;V=1" TargetMode="External"/><Relationship Id="rId96" Type="http://schemas.openxmlformats.org/officeDocument/2006/relationships/hyperlink" Target="https://eol.errepar.com/sitios/ver/html/20240110042931819.html?k=%20&amp;V=1" TargetMode="External"/><Relationship Id="rId140" Type="http://schemas.openxmlformats.org/officeDocument/2006/relationships/hyperlink" Target="https://eol.errepar.com/sitios/ver/html/20240110042931819.html?k=%20&amp;V=1" TargetMode="External"/><Relationship Id="rId145" Type="http://schemas.openxmlformats.org/officeDocument/2006/relationships/hyperlink" Target="https://eol.errepar.com/sitios/ver/html/20240110042931819.html?k=%20&amp;V=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ol.errepar.com/sitios/ver/html/20240110042931819.html?k=%20&amp;V=1" TargetMode="External"/><Relationship Id="rId28" Type="http://schemas.openxmlformats.org/officeDocument/2006/relationships/hyperlink" Target="https://eol.errepar.com/sitios/ver/html/20240110042931819.html?k=%20&amp;V=1" TargetMode="External"/><Relationship Id="rId49" Type="http://schemas.openxmlformats.org/officeDocument/2006/relationships/hyperlink" Target="https://eol.errepar.com/sitios/ver/html/20240110042931819.html?k=%20&amp;V=1" TargetMode="External"/><Relationship Id="rId114" Type="http://schemas.openxmlformats.org/officeDocument/2006/relationships/hyperlink" Target="https://eol.errepar.com/sitios/ver/html/20240110042931819.html?k=%20&amp;V=1" TargetMode="External"/><Relationship Id="rId119" Type="http://schemas.openxmlformats.org/officeDocument/2006/relationships/hyperlink" Target="https://eol.errepar.com/sitios/ver/html/20240110042931819.html?k=%20&amp;V=1" TargetMode="External"/><Relationship Id="rId44" Type="http://schemas.openxmlformats.org/officeDocument/2006/relationships/hyperlink" Target="https://eol.errepar.com/sitios/ver/html/20240110042931819.html?k=%20&amp;V=1" TargetMode="External"/><Relationship Id="rId60" Type="http://schemas.openxmlformats.org/officeDocument/2006/relationships/hyperlink" Target="https://eol.errepar.com/sitios/ver/html/20240110042931819.html?k=%20&amp;V=1" TargetMode="External"/><Relationship Id="rId65" Type="http://schemas.openxmlformats.org/officeDocument/2006/relationships/hyperlink" Target="https://eol.errepar.com/sitios/ver/html/20240110042931819.html?k=%20&amp;V=1" TargetMode="External"/><Relationship Id="rId81" Type="http://schemas.openxmlformats.org/officeDocument/2006/relationships/hyperlink" Target="https://eol.errepar.com/sitios/ver/html/20240110042931819.html?k=%20&amp;V=1" TargetMode="External"/><Relationship Id="rId86" Type="http://schemas.openxmlformats.org/officeDocument/2006/relationships/hyperlink" Target="https://eol.errepar.com/sitios/ver/html/20240110042931819.html?k=%20&amp;V=1" TargetMode="External"/><Relationship Id="rId130" Type="http://schemas.openxmlformats.org/officeDocument/2006/relationships/hyperlink" Target="https://eol.errepar.com/sitios/ver/html/20240110042931819.html?k=%20&amp;V=1" TargetMode="External"/><Relationship Id="rId135" Type="http://schemas.openxmlformats.org/officeDocument/2006/relationships/hyperlink" Target="https://eol.errepar.com/sitios/ver/html/20240110042931819.html?k=%20&amp;V=1" TargetMode="External"/><Relationship Id="rId151" Type="http://schemas.openxmlformats.org/officeDocument/2006/relationships/hyperlink" Target="http://eolgestion.errepar.com/sitios/eolgestion/Legislacion/20110807085253043.docxhtml" TargetMode="External"/><Relationship Id="rId156" Type="http://schemas.openxmlformats.org/officeDocument/2006/relationships/hyperlink" Target="http://eolgestion.errepar.com/sitios/eolgestion/Legislacion/20240102073019355.docxhtml" TargetMode="External"/><Relationship Id="rId13" Type="http://schemas.openxmlformats.org/officeDocument/2006/relationships/hyperlink" Target="https://eol.errepar.com/sitios/ver/html/20240110042931819.html?k=%20&amp;V=1" TargetMode="External"/><Relationship Id="rId18" Type="http://schemas.openxmlformats.org/officeDocument/2006/relationships/hyperlink" Target="https://eol.errepar.com/sitios/ver/html/20240110042931819.html?k=%20&amp;V=1" TargetMode="External"/><Relationship Id="rId39" Type="http://schemas.openxmlformats.org/officeDocument/2006/relationships/hyperlink" Target="http://eolgestion.errepar.com/sitios/eolgestion/Legislacion/20240102073019355.docxhtml" TargetMode="External"/><Relationship Id="rId109" Type="http://schemas.openxmlformats.org/officeDocument/2006/relationships/hyperlink" Target="https://eol.errepar.com/sitios/ver/html/20240110042931819.html?k=%20&amp;V=1" TargetMode="External"/><Relationship Id="rId34" Type="http://schemas.openxmlformats.org/officeDocument/2006/relationships/hyperlink" Target="https://eol.errepar.com/sitios/ver/html/20240110042931819.html?k=%20&amp;V=1" TargetMode="External"/><Relationship Id="rId50" Type="http://schemas.openxmlformats.org/officeDocument/2006/relationships/hyperlink" Target="https://eol.errepar.com/sitios/ver/html/20240110042931819.html?k=%20&amp;V=1" TargetMode="External"/><Relationship Id="rId55" Type="http://schemas.openxmlformats.org/officeDocument/2006/relationships/hyperlink" Target="https://eol.errepar.com/sitios/ver/html/20240110042931819.html?k=%20&amp;V=1" TargetMode="External"/><Relationship Id="rId76" Type="http://schemas.openxmlformats.org/officeDocument/2006/relationships/hyperlink" Target="https://eol.errepar.com/sitios/ver/html/20240110042931819.html?k=%20&amp;V=1" TargetMode="External"/><Relationship Id="rId97" Type="http://schemas.openxmlformats.org/officeDocument/2006/relationships/hyperlink" Target="https://eol.errepar.com/sitios/ver/html/20240110042931819.html?k=%20&amp;V=1" TargetMode="External"/><Relationship Id="rId104" Type="http://schemas.openxmlformats.org/officeDocument/2006/relationships/hyperlink" Target="https://eol.errepar.com/sitios/ver/html/20240110042931819.html?k=%20&amp;V=1" TargetMode="External"/><Relationship Id="rId120" Type="http://schemas.openxmlformats.org/officeDocument/2006/relationships/hyperlink" Target="https://eol.errepar.com/sitios/ver/html/20240110042931819.html?k=%20&amp;V=1" TargetMode="External"/><Relationship Id="rId125" Type="http://schemas.openxmlformats.org/officeDocument/2006/relationships/hyperlink" Target="https://eol.errepar.com/sitios/ver/html/20240110042931819.html?k=%20&amp;V=1" TargetMode="External"/><Relationship Id="rId141" Type="http://schemas.openxmlformats.org/officeDocument/2006/relationships/hyperlink" Target="https://eol.errepar.com/sitios/ver/html/20240110042931819.html?k=%20&amp;V=1" TargetMode="External"/><Relationship Id="rId146" Type="http://schemas.openxmlformats.org/officeDocument/2006/relationships/hyperlink" Target="https://eol.errepar.com/sitios/ver/html/20240110042931819.html?k=%20&amp;V=1" TargetMode="External"/><Relationship Id="rId7" Type="http://schemas.openxmlformats.org/officeDocument/2006/relationships/endnotes" Target="endnotes.xml"/><Relationship Id="rId71" Type="http://schemas.openxmlformats.org/officeDocument/2006/relationships/hyperlink" Target="https://eol.errepar.com/sitios/ver/html/20240110042931819.html?k=%20&amp;V=1" TargetMode="External"/><Relationship Id="rId92" Type="http://schemas.openxmlformats.org/officeDocument/2006/relationships/hyperlink" Target="https://eol.errepar.com/sitios/ver/html/20240110042931819.html?k=%20&amp;V=1" TargetMode="External"/><Relationship Id="rId2" Type="http://schemas.openxmlformats.org/officeDocument/2006/relationships/numbering" Target="numbering.xml"/><Relationship Id="rId29" Type="http://schemas.openxmlformats.org/officeDocument/2006/relationships/hyperlink" Target="https://eol.errepar.com/sitios/ver/html/20240110042931819.html?k=%20&amp;V=1" TargetMode="External"/><Relationship Id="rId24" Type="http://schemas.openxmlformats.org/officeDocument/2006/relationships/hyperlink" Target="https://eol.errepar.com/sitios/ver/html/20240110042931819.html?k=%20&amp;V=1" TargetMode="External"/><Relationship Id="rId40" Type="http://schemas.openxmlformats.org/officeDocument/2006/relationships/hyperlink" Target="https://eol.errepar.com/sitios/ver/html/20240110042931819.html?k=%20&amp;V=1" TargetMode="External"/><Relationship Id="rId45" Type="http://schemas.openxmlformats.org/officeDocument/2006/relationships/hyperlink" Target="https://eol.errepar.com/sitios/ver/html/20240110042931819.html?k=%20&amp;V=1" TargetMode="External"/><Relationship Id="rId66" Type="http://schemas.openxmlformats.org/officeDocument/2006/relationships/hyperlink" Target="https://eol.errepar.com/sitios/ver/html/20240110042931819.html?k=%20&amp;V=1" TargetMode="External"/><Relationship Id="rId87" Type="http://schemas.openxmlformats.org/officeDocument/2006/relationships/hyperlink" Target="http://eolgestion.errepar.com/sitios/eolgestion/Legislacion/20240102073019355.docxhtml" TargetMode="External"/><Relationship Id="rId110" Type="http://schemas.openxmlformats.org/officeDocument/2006/relationships/hyperlink" Target="https://eol.errepar.com/sitios/ver/html/20240110042931819.html?k=%20&amp;V=1" TargetMode="External"/><Relationship Id="rId115" Type="http://schemas.openxmlformats.org/officeDocument/2006/relationships/hyperlink" Target="https://eol.errepar.com/sitios/ver/html/20240110042931819.html?k=%20&amp;V=1" TargetMode="External"/><Relationship Id="rId131" Type="http://schemas.openxmlformats.org/officeDocument/2006/relationships/hyperlink" Target="https://eol.errepar.com/sitios/ver/html/20240110042931819.html?k=%20&amp;V=1" TargetMode="External"/><Relationship Id="rId136" Type="http://schemas.openxmlformats.org/officeDocument/2006/relationships/hyperlink" Target="https://eol.errepar.com/sitios/ver/html/20240110042931819.html?k=%20&amp;V=1" TargetMode="External"/><Relationship Id="rId157" Type="http://schemas.openxmlformats.org/officeDocument/2006/relationships/header" Target="header1.xml"/><Relationship Id="rId61" Type="http://schemas.openxmlformats.org/officeDocument/2006/relationships/hyperlink" Target="https://eol.errepar.com/sitios/ver/html/20240110042931819.html?k=%20&amp;V=1" TargetMode="External"/><Relationship Id="rId82" Type="http://schemas.openxmlformats.org/officeDocument/2006/relationships/hyperlink" Target="https://eol.errepar.com/sitios/ver/html/20240110042931819.html?k=%20&amp;V=1" TargetMode="External"/><Relationship Id="rId152" Type="http://schemas.openxmlformats.org/officeDocument/2006/relationships/hyperlink" Target="http://eolgestion.errepar.com/sitios/eolgestion/Legislacion/20110807085252980.docxhtml" TargetMode="External"/><Relationship Id="rId19" Type="http://schemas.openxmlformats.org/officeDocument/2006/relationships/hyperlink" Target="https://eol.errepar.com/sitios/ver/html/20240110042931819.html?k=%20&amp;V=1" TargetMode="External"/><Relationship Id="rId14" Type="http://schemas.openxmlformats.org/officeDocument/2006/relationships/hyperlink" Target="https://eol.errepar.com/sitios/ver/html/20240110042931819.html?k=%20&amp;V=1" TargetMode="External"/><Relationship Id="rId30" Type="http://schemas.openxmlformats.org/officeDocument/2006/relationships/hyperlink" Target="https://eol.errepar.com/sitios/ver/html/20240110042931819.html?k=%20&amp;V=1" TargetMode="External"/><Relationship Id="rId35" Type="http://schemas.openxmlformats.org/officeDocument/2006/relationships/hyperlink" Target="https://eol.errepar.com/sitios/ver/html/20240110042931819.html?k=%20&amp;V=1" TargetMode="External"/><Relationship Id="rId56" Type="http://schemas.openxmlformats.org/officeDocument/2006/relationships/hyperlink" Target="https://eol.errepar.com/sitios/ver/html/20240110042931819.html?k=%20&amp;V=1" TargetMode="External"/><Relationship Id="rId77" Type="http://schemas.openxmlformats.org/officeDocument/2006/relationships/hyperlink" Target="https://eol.errepar.com/sitios/ver/html/20240110042931819.html?k=%20&amp;V=1" TargetMode="External"/><Relationship Id="rId100" Type="http://schemas.openxmlformats.org/officeDocument/2006/relationships/hyperlink" Target="https://eol.errepar.com/sitios/ver/html/20240110042931819.html?k=%20&amp;V=1" TargetMode="External"/><Relationship Id="rId105" Type="http://schemas.openxmlformats.org/officeDocument/2006/relationships/hyperlink" Target="https://eol.errepar.com/sitios/ver/html/20240110042931819.html?k=%20&amp;V=1" TargetMode="External"/><Relationship Id="rId126" Type="http://schemas.openxmlformats.org/officeDocument/2006/relationships/hyperlink" Target="https://eol.errepar.com/sitios/ver/html/20240110042931819.html?k=%20&amp;V=1" TargetMode="External"/><Relationship Id="rId147" Type="http://schemas.openxmlformats.org/officeDocument/2006/relationships/hyperlink" Target="https://eol.errepar.com/sitios/ver/html/20240110042931819.html?k=%20&amp;V=1" TargetMode="External"/><Relationship Id="rId8" Type="http://schemas.openxmlformats.org/officeDocument/2006/relationships/hyperlink" Target="https://eol.errepar.com/sitios/ver/html/20240110042931819.html?k=%20&amp;V=1" TargetMode="External"/><Relationship Id="rId51" Type="http://schemas.openxmlformats.org/officeDocument/2006/relationships/hyperlink" Target="https://eol.errepar.com/sitios/ver/html/20240110042931819.html?k=%20&amp;V=1" TargetMode="External"/><Relationship Id="rId72" Type="http://schemas.openxmlformats.org/officeDocument/2006/relationships/hyperlink" Target="https://eol.errepar.com/sitios/ver/html/20240110042931819.html?k=%20&amp;V=1" TargetMode="External"/><Relationship Id="rId93" Type="http://schemas.openxmlformats.org/officeDocument/2006/relationships/hyperlink" Target="https://eol.errepar.com/sitios/ver/html/20240110042931819.html?k=%20&amp;V=1" TargetMode="External"/><Relationship Id="rId98" Type="http://schemas.openxmlformats.org/officeDocument/2006/relationships/hyperlink" Target="https://eol.errepar.com/sitios/ver/html/20240110042931819.html?k=%20&amp;V=1" TargetMode="External"/><Relationship Id="rId121" Type="http://schemas.openxmlformats.org/officeDocument/2006/relationships/hyperlink" Target="https://eol.errepar.com/sitios/ver/html/20240110042931819.html?k=%20&amp;V=1" TargetMode="External"/><Relationship Id="rId142" Type="http://schemas.openxmlformats.org/officeDocument/2006/relationships/hyperlink" Target="https://eol.errepar.com/sitios/ver/html/20240110042931819.html?k=%20&amp;V=1" TargetMode="External"/><Relationship Id="rId3" Type="http://schemas.openxmlformats.org/officeDocument/2006/relationships/styles" Target="styles.xml"/><Relationship Id="rId25" Type="http://schemas.openxmlformats.org/officeDocument/2006/relationships/hyperlink" Target="https://eol.errepar.com/sitios/ver/html/20240110042931819.html?k=%20&amp;V=1" TargetMode="External"/><Relationship Id="rId46" Type="http://schemas.openxmlformats.org/officeDocument/2006/relationships/hyperlink" Target="https://eol.errepar.com/sitios/ver/html/20240110042931819.html?k=%20&amp;V=1" TargetMode="External"/><Relationship Id="rId67" Type="http://schemas.openxmlformats.org/officeDocument/2006/relationships/hyperlink" Target="https://eol.errepar.com/sitios/ver/html/20240110042931819.html?k=%20&amp;V=1" TargetMode="External"/><Relationship Id="rId116" Type="http://schemas.openxmlformats.org/officeDocument/2006/relationships/hyperlink" Target="https://eol.errepar.com/sitios/ver/html/20240110042931819.html?k=%20&amp;V=1" TargetMode="External"/><Relationship Id="rId137" Type="http://schemas.openxmlformats.org/officeDocument/2006/relationships/hyperlink" Target="https://eol.errepar.com/sitios/ver/html/20240110042931819.html?k=%20&amp;V=1" TargetMode="External"/><Relationship Id="rId158" Type="http://schemas.openxmlformats.org/officeDocument/2006/relationships/fontTable" Target="fontTable.xml"/><Relationship Id="rId20" Type="http://schemas.openxmlformats.org/officeDocument/2006/relationships/hyperlink" Target="https://eol.errepar.com/sitios/ver/html/20240110042931819.html?k=%20&amp;V=1" TargetMode="External"/><Relationship Id="rId41" Type="http://schemas.openxmlformats.org/officeDocument/2006/relationships/hyperlink" Target="https://eol.errepar.com/sitios/ver/html/20240110042931819.html?k=%20&amp;V=1" TargetMode="External"/><Relationship Id="rId62" Type="http://schemas.openxmlformats.org/officeDocument/2006/relationships/hyperlink" Target="https://eol.errepar.com/sitios/ver/html/20240110042931819.html?k=%20&amp;V=1" TargetMode="External"/><Relationship Id="rId83" Type="http://schemas.openxmlformats.org/officeDocument/2006/relationships/hyperlink" Target="https://eol.errepar.com/sitios/ver/html/20240110042931819.html?k=%20&amp;V=1" TargetMode="External"/><Relationship Id="rId88" Type="http://schemas.openxmlformats.org/officeDocument/2006/relationships/hyperlink" Target="http://eolgestion.errepar.com/sitios/eolgestion/Legislacion/20110807085248854.docxhtml" TargetMode="External"/><Relationship Id="rId111" Type="http://schemas.openxmlformats.org/officeDocument/2006/relationships/hyperlink" Target="https://eol.errepar.com/sitios/ver/html/20240110042931819.html?k=%20&amp;V=1" TargetMode="External"/><Relationship Id="rId132" Type="http://schemas.openxmlformats.org/officeDocument/2006/relationships/hyperlink" Target="https://eol.errepar.com/sitios/ver/html/20240110042931819.html?k=%20&amp;V=1" TargetMode="External"/><Relationship Id="rId153" Type="http://schemas.openxmlformats.org/officeDocument/2006/relationships/hyperlink" Target="http://eolgestion.errepar.com/sitios/eolgestion/Legislacion/20110807085252308.docxhtml" TargetMode="External"/><Relationship Id="rId15" Type="http://schemas.openxmlformats.org/officeDocument/2006/relationships/hyperlink" Target="https://eol.errepar.com/sitios/ver/html/20240110042931819.html?k=%20&amp;V=1" TargetMode="External"/><Relationship Id="rId36" Type="http://schemas.openxmlformats.org/officeDocument/2006/relationships/hyperlink" Target="https://eol.errepar.com/sitios/ver/html/20240110042931819.html?k=%20&amp;V=1" TargetMode="External"/><Relationship Id="rId57" Type="http://schemas.openxmlformats.org/officeDocument/2006/relationships/hyperlink" Target="https://eol.errepar.com/sitios/ver/html/20240110042931819.html?k=%20&amp;V=1" TargetMode="External"/><Relationship Id="rId106" Type="http://schemas.openxmlformats.org/officeDocument/2006/relationships/hyperlink" Target="https://eol.errepar.com/sitios/ver/html/20240110042931819.html?k=%20&amp;V=1" TargetMode="External"/><Relationship Id="rId127" Type="http://schemas.openxmlformats.org/officeDocument/2006/relationships/hyperlink" Target="https://eol.errepar.com/sitios/ver/html/20240110042931819.html?k=%20&amp;V=1" TargetMode="External"/><Relationship Id="rId10" Type="http://schemas.openxmlformats.org/officeDocument/2006/relationships/hyperlink" Target="https://eol.errepar.com/sitios/ver/html/20240110042931819.html?k=%20&amp;V=1" TargetMode="External"/><Relationship Id="rId31" Type="http://schemas.openxmlformats.org/officeDocument/2006/relationships/hyperlink" Target="https://eol.errepar.com/sitios/ver/html/20240110042931819.html?k=%20&amp;V=1" TargetMode="External"/><Relationship Id="rId52" Type="http://schemas.openxmlformats.org/officeDocument/2006/relationships/hyperlink" Target="https://eol.errepar.com/sitios/ver/html/20240110042931819.html?k=%20&amp;V=1" TargetMode="External"/><Relationship Id="rId73" Type="http://schemas.openxmlformats.org/officeDocument/2006/relationships/hyperlink" Target="https://eol.errepar.com/sitios/ver/html/20240110042931819.html?k=%20&amp;V=1" TargetMode="External"/><Relationship Id="rId78" Type="http://schemas.openxmlformats.org/officeDocument/2006/relationships/hyperlink" Target="https://eol.errepar.com/sitios/ver/html/20240110042931819.html?k=%20&amp;V=1" TargetMode="External"/><Relationship Id="rId94" Type="http://schemas.openxmlformats.org/officeDocument/2006/relationships/hyperlink" Target="http://eolgestion.errepar.com/sitios/eolgestion/Legislacion/20110807085248854.docxhtml" TargetMode="External"/><Relationship Id="rId99" Type="http://schemas.openxmlformats.org/officeDocument/2006/relationships/hyperlink" Target="https://eol.errepar.com/sitios/ver/html/20240110042931819.html?k=%20&amp;V=1" TargetMode="External"/><Relationship Id="rId101" Type="http://schemas.openxmlformats.org/officeDocument/2006/relationships/hyperlink" Target="https://eol.errepar.com/sitios/ver/html/20240110042931819.html?k=%20&amp;V=1" TargetMode="External"/><Relationship Id="rId122" Type="http://schemas.openxmlformats.org/officeDocument/2006/relationships/hyperlink" Target="https://eol.errepar.com/sitios/ver/html/20240110042931819.html?k=%20&amp;V=1" TargetMode="External"/><Relationship Id="rId143" Type="http://schemas.openxmlformats.org/officeDocument/2006/relationships/hyperlink" Target="https://eol.errepar.com/sitios/ver/html/20240110042931819.html?k=%20&amp;V=1" TargetMode="External"/><Relationship Id="rId148" Type="http://schemas.openxmlformats.org/officeDocument/2006/relationships/hyperlink" Target="http://eolgestion.errepar.com/sitios/eolgestion/Legislacion/20240102073019355.docxhtml" TargetMode="External"/><Relationship Id="rId4" Type="http://schemas.openxmlformats.org/officeDocument/2006/relationships/settings" Target="settings.xml"/><Relationship Id="rId9" Type="http://schemas.openxmlformats.org/officeDocument/2006/relationships/hyperlink" Target="https://eol.errepar.com/sitios/ver/html/20240110042931819.html?k=%20&amp;V=1" TargetMode="External"/><Relationship Id="rId26" Type="http://schemas.openxmlformats.org/officeDocument/2006/relationships/hyperlink" Target="https://eol.errepar.com/sitios/ver/html/20240110042931819.html?k=%20&amp;V=1" TargetMode="External"/><Relationship Id="rId47" Type="http://schemas.openxmlformats.org/officeDocument/2006/relationships/hyperlink" Target="https://eol.errepar.com/sitios/ver/html/20240110042931819.html?k=%20&amp;V=1" TargetMode="External"/><Relationship Id="rId68" Type="http://schemas.openxmlformats.org/officeDocument/2006/relationships/hyperlink" Target="https://eol.errepar.com/sitios/ver/html/20240110042931819.html?k=%20&amp;V=1" TargetMode="External"/><Relationship Id="rId89" Type="http://schemas.openxmlformats.org/officeDocument/2006/relationships/hyperlink" Target="https://eol.errepar.com/sitios/ver/html/20240110042931819.html?k=%20&amp;V=1" TargetMode="External"/><Relationship Id="rId112" Type="http://schemas.openxmlformats.org/officeDocument/2006/relationships/hyperlink" Target="https://eol.errepar.com/sitios/ver/html/20240110042931819.html?k=%20&amp;V=1" TargetMode="External"/><Relationship Id="rId133" Type="http://schemas.openxmlformats.org/officeDocument/2006/relationships/hyperlink" Target="https://eol.errepar.com/sitios/ver/html/20240110042931819.html?k=%20&amp;V=1" TargetMode="External"/><Relationship Id="rId154" Type="http://schemas.openxmlformats.org/officeDocument/2006/relationships/hyperlink" Target="http://eolgestion.errepar.com/sitios/eolgestion/Legislacion/20240102073019355.docxhtml" TargetMode="External"/><Relationship Id="rId16" Type="http://schemas.openxmlformats.org/officeDocument/2006/relationships/hyperlink" Target="https://eol.errepar.com/sitios/ver/html/20240110042931819.html?k=%20&amp;V=1" TargetMode="External"/><Relationship Id="rId37" Type="http://schemas.openxmlformats.org/officeDocument/2006/relationships/hyperlink" Target="https://eol.errepar.com/sitios/ver/html/20240110042931819.html?k=%20&amp;V=1" TargetMode="External"/><Relationship Id="rId58" Type="http://schemas.openxmlformats.org/officeDocument/2006/relationships/hyperlink" Target="https://eol.errepar.com/sitios/ver/html/20240110042931819.html?k=%20&amp;V=1" TargetMode="External"/><Relationship Id="rId79" Type="http://schemas.openxmlformats.org/officeDocument/2006/relationships/hyperlink" Target="https://eol.errepar.com/sitios/ver/html/20240110042931819.html?k=%20&amp;V=1" TargetMode="External"/><Relationship Id="rId102" Type="http://schemas.openxmlformats.org/officeDocument/2006/relationships/hyperlink" Target="https://eol.errepar.com/sitios/ver/html/20240110042931819.html?k=%20&amp;V=1" TargetMode="External"/><Relationship Id="rId123" Type="http://schemas.openxmlformats.org/officeDocument/2006/relationships/hyperlink" Target="https://eol.errepar.com/sitios/ver/html/20240110042931819.html?k=%20&amp;V=1" TargetMode="External"/><Relationship Id="rId144" Type="http://schemas.openxmlformats.org/officeDocument/2006/relationships/hyperlink" Target="https://eol.errepar.com/sitios/ver/html/20240110042931819.html?k=%20&amp;V=1" TargetMode="External"/><Relationship Id="rId90" Type="http://schemas.openxmlformats.org/officeDocument/2006/relationships/hyperlink" Target="https://eol.errepar.com/sitios/ver/html/20240110042931819.html?k=%20&amp;V=1" TargetMode="External"/><Relationship Id="rId27" Type="http://schemas.openxmlformats.org/officeDocument/2006/relationships/hyperlink" Target="https://eol.errepar.com/sitios/ver/html/20240110042931819.html?k=%20&amp;V=1" TargetMode="External"/><Relationship Id="rId48" Type="http://schemas.openxmlformats.org/officeDocument/2006/relationships/hyperlink" Target="https://eol.errepar.com/sitios/ver/html/20240110042931819.html?k=%20&amp;V=1" TargetMode="External"/><Relationship Id="rId69" Type="http://schemas.openxmlformats.org/officeDocument/2006/relationships/hyperlink" Target="https://eol.errepar.com/sitios/ver/html/20240110042931819.html?k=%20&amp;V=1" TargetMode="External"/><Relationship Id="rId113" Type="http://schemas.openxmlformats.org/officeDocument/2006/relationships/hyperlink" Target="https://eol.errepar.com/sitios/ver/html/20240110042931819.html?k=%20&amp;V=1" TargetMode="External"/><Relationship Id="rId134" Type="http://schemas.openxmlformats.org/officeDocument/2006/relationships/hyperlink" Target="https://eol.errepar.com/sitios/ver/html/20240110042931819.html?k=%20&amp;V=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C2936-C273-48C0-A845-B0051A011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47</Pages>
  <Words>16546</Words>
  <Characters>91009</Characters>
  <Application>Microsoft Office Word</Application>
  <DocSecurity>0</DocSecurity>
  <Lines>758</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bzabaleta</dc:creator>
  <cp:lastModifiedBy>Paola Fontao</cp:lastModifiedBy>
  <cp:revision>15</cp:revision>
  <dcterms:created xsi:type="dcterms:W3CDTF">2024-01-12T16:29:00Z</dcterms:created>
  <dcterms:modified xsi:type="dcterms:W3CDTF">2024-01-26T14:58:00Z</dcterms:modified>
</cp:coreProperties>
</file>